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510"/>
        <w:gridCol w:w="2416"/>
        <w:gridCol w:w="450"/>
        <w:gridCol w:w="450"/>
        <w:gridCol w:w="508"/>
        <w:gridCol w:w="508"/>
        <w:gridCol w:w="1968"/>
      </w:tblGrid>
      <w:tr w:rsidR="00545AA7" w:rsidRPr="00D701A8" w:rsidTr="00C92EFB">
        <w:trPr>
          <w:trHeight w:val="432"/>
        </w:trPr>
        <w:tc>
          <w:tcPr>
            <w:tcW w:w="10620" w:type="dxa"/>
            <w:gridSpan w:val="8"/>
            <w:shd w:val="clear" w:color="auto" w:fill="DEEAF6" w:themeFill="accent1" w:themeFillTint="33"/>
            <w:vAlign w:val="center"/>
          </w:tcPr>
          <w:p w:rsidR="00545AA7" w:rsidRPr="00AB02DE" w:rsidRDefault="00545AA7" w:rsidP="00C92EFB">
            <w:pPr>
              <w:rPr>
                <w:rFonts w:eastAsia="Times New Roman"/>
                <w:iCs/>
              </w:rPr>
            </w:pPr>
            <w:r w:rsidRPr="00AB02DE">
              <w:rPr>
                <w:rFonts w:eastAsia="Calibri" w:cstheme="minorHAnsi"/>
                <w:b/>
                <w:iCs/>
                <w:kern w:val="0"/>
                <w:lang w:val="en-US"/>
                <w14:ligatures w14:val="none"/>
              </w:rPr>
              <w:t>Instructions</w:t>
            </w:r>
          </w:p>
        </w:tc>
      </w:tr>
      <w:tr w:rsidR="00C92EFB" w:rsidRPr="00D701A8" w:rsidTr="00C92EFB">
        <w:trPr>
          <w:trHeight w:val="2160"/>
        </w:trPr>
        <w:tc>
          <w:tcPr>
            <w:tcW w:w="10620" w:type="dxa"/>
            <w:gridSpan w:val="8"/>
            <w:shd w:val="clear" w:color="auto" w:fill="auto"/>
          </w:tcPr>
          <w:p w:rsidR="00C92EFB" w:rsidRPr="00C92EFB" w:rsidRDefault="00C92EFB" w:rsidP="00C92EFB">
            <w:pPr>
              <w:pStyle w:val="ListParagraph"/>
              <w:numPr>
                <w:ilvl w:val="0"/>
                <w:numId w:val="9"/>
              </w:numPr>
              <w:spacing w:before="120" w:after="120"/>
              <w:ind w:right="-20"/>
              <w:rPr>
                <w:rFonts w:eastAsia="Times New Roman" w:cstheme="minorHAnsi"/>
                <w:sz w:val="22"/>
                <w:szCs w:val="22"/>
              </w:rPr>
            </w:pPr>
            <w:r w:rsidRPr="00C92EFB">
              <w:rPr>
                <w:rFonts w:eastAsia="Times New Roman" w:cstheme="minorHAnsi"/>
                <w:sz w:val="22"/>
                <w:szCs w:val="22"/>
              </w:rPr>
              <w:t>Re</w:t>
            </w:r>
            <w:r w:rsidRPr="00C92EFB">
              <w:rPr>
                <w:rFonts w:eastAsia="Times New Roman" w:cstheme="minorHAnsi"/>
                <w:spacing w:val="-1"/>
                <w:sz w:val="22"/>
                <w:szCs w:val="22"/>
              </w:rPr>
              <w:t>f</w:t>
            </w:r>
            <w:r w:rsidRPr="00C92EFB">
              <w:rPr>
                <w:rFonts w:eastAsia="Times New Roman" w:cstheme="minorHAnsi"/>
                <w:sz w:val="22"/>
                <w:szCs w:val="22"/>
              </w:rPr>
              <w:t>er to CAR MEL.</w:t>
            </w:r>
          </w:p>
          <w:p w:rsidR="00C92EFB" w:rsidRPr="00C92EFB" w:rsidRDefault="00C92EFB" w:rsidP="00C92EFB">
            <w:pPr>
              <w:pStyle w:val="ListParagraph"/>
              <w:numPr>
                <w:ilvl w:val="0"/>
                <w:numId w:val="9"/>
              </w:numPr>
              <w:spacing w:before="120" w:after="120"/>
              <w:ind w:right="-20"/>
              <w:rPr>
                <w:rFonts w:eastAsia="Times New Roman" w:cstheme="minorHAnsi"/>
                <w:sz w:val="22"/>
                <w:szCs w:val="22"/>
              </w:rPr>
            </w:pPr>
            <w:r w:rsidRPr="00C92EFB">
              <w:rPr>
                <w:rFonts w:eastAsia="Times New Roman" w:cstheme="minorHAnsi"/>
                <w:sz w:val="22"/>
                <w:szCs w:val="22"/>
              </w:rPr>
              <w:t>Use type writer or p</w:t>
            </w:r>
            <w:r w:rsidRPr="00C92EFB">
              <w:rPr>
                <w:rFonts w:eastAsia="Times New Roman" w:cstheme="minorHAnsi"/>
                <w:spacing w:val="1"/>
                <w:sz w:val="22"/>
                <w:szCs w:val="22"/>
              </w:rPr>
              <w:t>r</w:t>
            </w:r>
            <w:r w:rsidRPr="00C92EFB">
              <w:rPr>
                <w:rFonts w:eastAsia="Times New Roman" w:cstheme="minorHAnsi"/>
                <w:sz w:val="22"/>
                <w:szCs w:val="22"/>
              </w:rPr>
              <w:t>i</w:t>
            </w:r>
            <w:r w:rsidRPr="00C92EFB">
              <w:rPr>
                <w:rFonts w:eastAsia="Times New Roman" w:cstheme="minorHAnsi"/>
                <w:spacing w:val="-1"/>
                <w:sz w:val="22"/>
                <w:szCs w:val="22"/>
              </w:rPr>
              <w:t>n</w:t>
            </w:r>
            <w:r w:rsidRPr="00C92EFB">
              <w:rPr>
                <w:rFonts w:eastAsia="Times New Roman" w:cstheme="minorHAnsi"/>
                <w:sz w:val="22"/>
                <w:szCs w:val="22"/>
              </w:rPr>
              <w:t xml:space="preserve">t </w:t>
            </w:r>
            <w:r w:rsidRPr="00C92EFB">
              <w:rPr>
                <w:rFonts w:eastAsia="Times New Roman" w:cstheme="minorHAnsi"/>
                <w:spacing w:val="-1"/>
                <w:sz w:val="22"/>
                <w:szCs w:val="22"/>
              </w:rPr>
              <w:t>c</w:t>
            </w:r>
            <w:r w:rsidRPr="00C92EFB">
              <w:rPr>
                <w:rFonts w:eastAsia="Times New Roman" w:cstheme="minorHAnsi"/>
                <w:spacing w:val="1"/>
                <w:sz w:val="22"/>
                <w:szCs w:val="22"/>
              </w:rPr>
              <w:t>l</w:t>
            </w:r>
            <w:r w:rsidRPr="00C92EFB">
              <w:rPr>
                <w:rFonts w:eastAsia="Times New Roman" w:cstheme="minorHAnsi"/>
                <w:sz w:val="22"/>
                <w:szCs w:val="22"/>
              </w:rPr>
              <w:t>ea</w:t>
            </w:r>
            <w:r w:rsidRPr="00C92EFB">
              <w:rPr>
                <w:rFonts w:eastAsia="Times New Roman" w:cstheme="minorHAnsi"/>
                <w:spacing w:val="-1"/>
                <w:sz w:val="22"/>
                <w:szCs w:val="22"/>
              </w:rPr>
              <w:t>r</w:t>
            </w:r>
            <w:r w:rsidRPr="00C92EFB">
              <w:rPr>
                <w:rFonts w:eastAsia="Times New Roman" w:cstheme="minorHAnsi"/>
                <w:sz w:val="22"/>
                <w:szCs w:val="22"/>
              </w:rPr>
              <w:t>ly in ink.</w:t>
            </w:r>
          </w:p>
          <w:p w:rsidR="00C92EFB" w:rsidRPr="00C92EFB" w:rsidRDefault="00C92EFB" w:rsidP="00C92EFB">
            <w:pPr>
              <w:pStyle w:val="ListParagraph"/>
              <w:numPr>
                <w:ilvl w:val="0"/>
                <w:numId w:val="9"/>
              </w:numPr>
              <w:spacing w:before="120" w:after="120"/>
              <w:ind w:right="-20"/>
              <w:rPr>
                <w:rFonts w:eastAsia="Times New Roman" w:cstheme="minorHAnsi"/>
                <w:sz w:val="22"/>
                <w:szCs w:val="22"/>
              </w:rPr>
            </w:pPr>
            <w:r w:rsidRPr="00C92EFB">
              <w:rPr>
                <w:rFonts w:eastAsia="Times New Roman" w:cstheme="minorHAnsi"/>
                <w:sz w:val="22"/>
                <w:szCs w:val="22"/>
              </w:rPr>
              <w:t xml:space="preserve">If </w:t>
            </w:r>
            <w:r w:rsidRPr="00C92EFB">
              <w:rPr>
                <w:rFonts w:eastAsia="Times New Roman" w:cstheme="minorHAnsi"/>
                <w:spacing w:val="-2"/>
                <w:sz w:val="22"/>
                <w:szCs w:val="22"/>
              </w:rPr>
              <w:t>m</w:t>
            </w:r>
            <w:r w:rsidRPr="00C92EFB">
              <w:rPr>
                <w:rFonts w:eastAsia="Times New Roman" w:cstheme="minorHAnsi"/>
                <w:sz w:val="22"/>
                <w:szCs w:val="22"/>
              </w:rPr>
              <w:t>ore spa</w:t>
            </w:r>
            <w:r w:rsidRPr="00C92EFB">
              <w:rPr>
                <w:rFonts w:eastAsia="Times New Roman" w:cstheme="minorHAnsi"/>
                <w:spacing w:val="-1"/>
                <w:sz w:val="22"/>
                <w:szCs w:val="22"/>
              </w:rPr>
              <w:t>c</w:t>
            </w:r>
            <w:r w:rsidRPr="00C92EFB">
              <w:rPr>
                <w:rFonts w:eastAsia="Times New Roman" w:cstheme="minorHAnsi"/>
                <w:sz w:val="22"/>
                <w:szCs w:val="22"/>
              </w:rPr>
              <w:t>e is req</w:t>
            </w:r>
            <w:r w:rsidRPr="00C92EFB">
              <w:rPr>
                <w:rFonts w:eastAsia="Times New Roman" w:cstheme="minorHAnsi"/>
                <w:spacing w:val="-1"/>
                <w:sz w:val="22"/>
                <w:szCs w:val="22"/>
              </w:rPr>
              <w:t>u</w:t>
            </w:r>
            <w:r w:rsidRPr="00C92EFB">
              <w:rPr>
                <w:rFonts w:eastAsia="Times New Roman" w:cstheme="minorHAnsi"/>
                <w:sz w:val="22"/>
                <w:szCs w:val="22"/>
              </w:rPr>
              <w:t>ire</w:t>
            </w:r>
            <w:r w:rsidRPr="00C92EFB">
              <w:rPr>
                <w:rFonts w:eastAsia="Times New Roman" w:cstheme="minorHAnsi"/>
                <w:spacing w:val="-2"/>
                <w:sz w:val="22"/>
                <w:szCs w:val="22"/>
              </w:rPr>
              <w:t>d</w:t>
            </w:r>
            <w:r w:rsidRPr="00C92EFB">
              <w:rPr>
                <w:rFonts w:eastAsia="Times New Roman" w:cstheme="minorHAnsi"/>
                <w:sz w:val="22"/>
                <w:szCs w:val="22"/>
              </w:rPr>
              <w:t>, use a separate sheet.</w:t>
            </w:r>
          </w:p>
          <w:p w:rsidR="00C92EFB" w:rsidRPr="00C92EFB" w:rsidRDefault="00C92EFB" w:rsidP="00C92EFB">
            <w:pPr>
              <w:pStyle w:val="ListParagraph"/>
              <w:numPr>
                <w:ilvl w:val="0"/>
                <w:numId w:val="9"/>
              </w:numPr>
              <w:spacing w:before="120" w:after="120"/>
              <w:ind w:right="-86"/>
              <w:rPr>
                <w:rFonts w:eastAsia="Times New Roman" w:cstheme="minorHAnsi"/>
                <w:sz w:val="22"/>
                <w:szCs w:val="22"/>
              </w:rPr>
            </w:pPr>
            <w:r w:rsidRPr="00C92EFB">
              <w:rPr>
                <w:rFonts w:eastAsia="Times New Roman" w:cstheme="minorHAnsi"/>
                <w:sz w:val="22"/>
                <w:szCs w:val="22"/>
              </w:rPr>
              <w:t>Sub</w:t>
            </w:r>
            <w:r w:rsidRPr="00C92EFB">
              <w:rPr>
                <w:rFonts w:eastAsia="Times New Roman" w:cstheme="minorHAnsi"/>
                <w:spacing w:val="-2"/>
                <w:sz w:val="22"/>
                <w:szCs w:val="22"/>
              </w:rPr>
              <w:t>m</w:t>
            </w:r>
            <w:r w:rsidRPr="00C92EFB">
              <w:rPr>
                <w:rFonts w:eastAsia="Times New Roman" w:cstheme="minorHAnsi"/>
                <w:sz w:val="22"/>
                <w:szCs w:val="22"/>
              </w:rPr>
              <w:t xml:space="preserve">it this application </w:t>
            </w:r>
            <w:r w:rsidRPr="00C92EFB">
              <w:rPr>
                <w:rFonts w:eastAsia="Times New Roman" w:cstheme="minorHAnsi"/>
                <w:spacing w:val="1"/>
                <w:sz w:val="22"/>
                <w:szCs w:val="22"/>
              </w:rPr>
              <w:t xml:space="preserve">Form </w:t>
            </w:r>
            <w:r w:rsidRPr="00C92EFB">
              <w:rPr>
                <w:rFonts w:eastAsia="Times New Roman" w:cstheme="minorHAnsi"/>
                <w:sz w:val="22"/>
                <w:szCs w:val="22"/>
              </w:rPr>
              <w:t xml:space="preserve">to </w:t>
            </w:r>
            <w:r w:rsidRPr="00C92EFB">
              <w:rPr>
                <w:rFonts w:eastAsia="Times New Roman" w:cstheme="minorHAnsi"/>
                <w:spacing w:val="3"/>
                <w:sz w:val="22"/>
                <w:szCs w:val="22"/>
              </w:rPr>
              <w:t xml:space="preserve">Director </w:t>
            </w:r>
            <w:r w:rsidRPr="00C92EFB">
              <w:rPr>
                <w:rFonts w:eastAsia="Times New Roman" w:cstheme="minorHAnsi"/>
                <w:sz w:val="22"/>
                <w:szCs w:val="22"/>
              </w:rPr>
              <w:t>Gene</w:t>
            </w:r>
            <w:r w:rsidRPr="00C92EFB">
              <w:rPr>
                <w:rFonts w:eastAsia="Times New Roman" w:cstheme="minorHAnsi"/>
                <w:spacing w:val="-1"/>
                <w:sz w:val="22"/>
                <w:szCs w:val="22"/>
              </w:rPr>
              <w:t>r</w:t>
            </w:r>
            <w:r w:rsidRPr="00C92EFB">
              <w:rPr>
                <w:rFonts w:eastAsia="Times New Roman" w:cstheme="minorHAnsi"/>
                <w:sz w:val="22"/>
                <w:szCs w:val="22"/>
              </w:rPr>
              <w:t xml:space="preserve">al for </w:t>
            </w:r>
            <w:r w:rsidRPr="00C92EFB">
              <w:rPr>
                <w:rFonts w:eastAsia="Times New Roman" w:cstheme="minorHAnsi"/>
                <w:sz w:val="22"/>
                <w:szCs w:val="22"/>
                <w:lang w:val="en-US"/>
              </w:rPr>
              <w:t xml:space="preserve">Civil Aviation Regulation, P.O. Box 1, Code 111, </w:t>
            </w:r>
            <w:r w:rsidRPr="00C92EFB">
              <w:rPr>
                <w:rFonts w:eastAsia="Times New Roman" w:cstheme="minorHAnsi"/>
                <w:sz w:val="22"/>
                <w:szCs w:val="22"/>
              </w:rPr>
              <w:t>Sultanate of O</w:t>
            </w:r>
            <w:r w:rsidRPr="00C92EFB">
              <w:rPr>
                <w:rFonts w:eastAsia="Times New Roman" w:cstheme="minorHAnsi"/>
                <w:spacing w:val="-2"/>
                <w:sz w:val="22"/>
                <w:szCs w:val="22"/>
              </w:rPr>
              <w:t>m</w:t>
            </w:r>
            <w:r w:rsidRPr="00C92EFB">
              <w:rPr>
                <w:rFonts w:eastAsia="Times New Roman" w:cstheme="minorHAnsi"/>
                <w:sz w:val="22"/>
                <w:szCs w:val="22"/>
              </w:rPr>
              <w:t>an</w:t>
            </w:r>
            <w:r w:rsidRPr="00C92EFB">
              <w:rPr>
                <w:rFonts w:eastAsia="Times New Roman" w:cstheme="minorHAnsi"/>
                <w:sz w:val="22"/>
                <w:szCs w:val="22"/>
                <w:lang w:val="en-US"/>
              </w:rPr>
              <w:t xml:space="preserve"> Mu</w:t>
            </w:r>
            <w:r w:rsidRPr="00C92EFB">
              <w:rPr>
                <w:rFonts w:eastAsia="Times New Roman" w:cstheme="minorHAnsi"/>
                <w:spacing w:val="-1"/>
                <w:sz w:val="22"/>
                <w:szCs w:val="22"/>
                <w:lang w:val="en-US"/>
              </w:rPr>
              <w:t>s</w:t>
            </w:r>
            <w:r w:rsidRPr="00C92EFB">
              <w:rPr>
                <w:rFonts w:eastAsia="Times New Roman" w:cstheme="minorHAnsi"/>
                <w:sz w:val="22"/>
                <w:szCs w:val="22"/>
                <w:lang w:val="en-US"/>
              </w:rPr>
              <w:t xml:space="preserve">cat </w:t>
            </w:r>
          </w:p>
          <w:p w:rsidR="00C92EFB" w:rsidRPr="00C92EFB" w:rsidRDefault="00C92EFB" w:rsidP="00C92EFB">
            <w:pPr>
              <w:pStyle w:val="ListParagraph"/>
              <w:numPr>
                <w:ilvl w:val="0"/>
                <w:numId w:val="9"/>
              </w:numPr>
              <w:spacing w:before="120" w:after="120"/>
              <w:ind w:right="-20"/>
              <w:rPr>
                <w:rFonts w:cstheme="minorHAnsi"/>
                <w:sz w:val="22"/>
                <w:szCs w:val="22"/>
              </w:rPr>
            </w:pPr>
            <w:r w:rsidRPr="00C92EFB">
              <w:rPr>
                <w:rFonts w:cstheme="minorHAnsi"/>
                <w:sz w:val="22"/>
                <w:szCs w:val="22"/>
              </w:rPr>
              <w:t>MEL (Must be submitted within 90 Days from the reception of the updated MMEL)</w:t>
            </w:r>
          </w:p>
          <w:p w:rsidR="00C92EFB" w:rsidRPr="00C92EFB" w:rsidRDefault="00C92EFB" w:rsidP="00C92EFB">
            <w:pPr>
              <w:pStyle w:val="ListParagraph"/>
              <w:numPr>
                <w:ilvl w:val="0"/>
                <w:numId w:val="9"/>
              </w:numPr>
              <w:spacing w:before="120" w:after="120"/>
              <w:rPr>
                <w:rFonts w:eastAsia="Times New Roman" w:cstheme="minorHAnsi"/>
              </w:rPr>
            </w:pPr>
            <w:r w:rsidRPr="00C92EFB">
              <w:rPr>
                <w:rFonts w:eastAsia="Times New Roman" w:cstheme="minorHAnsi"/>
                <w:sz w:val="22"/>
                <w:szCs w:val="22"/>
              </w:rPr>
              <w:t>For the MEL Approval fee please refer to CAN 1-06.</w:t>
            </w:r>
          </w:p>
        </w:tc>
      </w:tr>
      <w:tr w:rsidR="00C92EFB" w:rsidRPr="00AB02DE" w:rsidTr="00C92EFB">
        <w:trPr>
          <w:trHeight w:val="432"/>
        </w:trPr>
        <w:tc>
          <w:tcPr>
            <w:tcW w:w="10620" w:type="dxa"/>
            <w:gridSpan w:val="8"/>
            <w:shd w:val="clear" w:color="auto" w:fill="DEEAF6" w:themeFill="accent1" w:themeFillTint="33"/>
            <w:vAlign w:val="center"/>
          </w:tcPr>
          <w:p w:rsidR="00C92EFB" w:rsidRPr="00AB02DE" w:rsidRDefault="00C92EFB" w:rsidP="00C92EFB">
            <w:pPr>
              <w:pStyle w:val="ListParagraph"/>
              <w:ind w:left="0" w:right="-20"/>
              <w:rPr>
                <w:rFonts w:eastAsia="Times New Roman" w:cstheme="minorHAnsi"/>
              </w:rPr>
            </w:pPr>
            <w:r w:rsidRPr="00AB02DE">
              <w:rPr>
                <w:rFonts w:cstheme="minorHAnsi"/>
                <w:b/>
                <w:bCs/>
              </w:rPr>
              <w:t>1. Operator name and MEL reference (if amendment)</w:t>
            </w:r>
          </w:p>
        </w:tc>
      </w:tr>
      <w:tr w:rsidR="00C92EFB" w:rsidRPr="00D701A8" w:rsidTr="00C92EFB">
        <w:trPr>
          <w:trHeight w:val="432"/>
        </w:trPr>
        <w:tc>
          <w:tcPr>
            <w:tcW w:w="10620" w:type="dxa"/>
            <w:gridSpan w:val="8"/>
            <w:shd w:val="clear" w:color="auto" w:fill="auto"/>
            <w:vAlign w:val="center"/>
          </w:tcPr>
          <w:p w:rsidR="00C92EFB" w:rsidRPr="00C92EFB" w:rsidRDefault="00C92EFB" w:rsidP="00C92EFB">
            <w:pPr>
              <w:pStyle w:val="ListParagraph"/>
              <w:ind w:left="0" w:right="-20"/>
              <w:rPr>
                <w:rFonts w:cstheme="minorHAnsi"/>
                <w:b/>
                <w:bCs/>
                <w:sz w:val="22"/>
                <w:szCs w:val="22"/>
              </w:rPr>
            </w:pPr>
            <w:r w:rsidRPr="00C92EFB">
              <w:rPr>
                <w:rFonts w:cstheme="minorHAnsi"/>
                <w:sz w:val="22"/>
                <w:szCs w:val="22"/>
              </w:rPr>
              <w:t>1.1 Owner/Operator:</w:t>
            </w:r>
          </w:p>
        </w:tc>
      </w:tr>
      <w:tr w:rsidR="00C92EFB" w:rsidRPr="00D701A8" w:rsidTr="00C92EFB">
        <w:trPr>
          <w:trHeight w:val="432"/>
        </w:trPr>
        <w:tc>
          <w:tcPr>
            <w:tcW w:w="10620" w:type="dxa"/>
            <w:gridSpan w:val="8"/>
            <w:shd w:val="clear" w:color="auto" w:fill="auto"/>
            <w:vAlign w:val="center"/>
          </w:tcPr>
          <w:p w:rsidR="00C92EFB" w:rsidRPr="00C92EFB" w:rsidRDefault="00C92EFB" w:rsidP="00C92EFB">
            <w:pPr>
              <w:pStyle w:val="ListParagraph"/>
              <w:ind w:left="0" w:right="-20"/>
              <w:rPr>
                <w:rFonts w:cstheme="minorHAnsi"/>
                <w:b/>
                <w:bCs/>
                <w:sz w:val="22"/>
                <w:szCs w:val="22"/>
              </w:rPr>
            </w:pPr>
            <w:r w:rsidRPr="00C92EFB">
              <w:rPr>
                <w:rFonts w:cstheme="minorHAnsi"/>
                <w:sz w:val="22"/>
                <w:szCs w:val="22"/>
              </w:rPr>
              <w:t>1.2 MEL Reference</w:t>
            </w:r>
          </w:p>
        </w:tc>
      </w:tr>
      <w:tr w:rsidR="00C92EFB" w:rsidRPr="00AB02DE" w:rsidTr="00C92EFB">
        <w:trPr>
          <w:trHeight w:val="432"/>
        </w:trPr>
        <w:tc>
          <w:tcPr>
            <w:tcW w:w="10620" w:type="dxa"/>
            <w:gridSpan w:val="8"/>
            <w:shd w:val="clear" w:color="auto" w:fill="DEEAF6" w:themeFill="accent1" w:themeFillTint="33"/>
            <w:vAlign w:val="center"/>
          </w:tcPr>
          <w:p w:rsidR="00C92EFB" w:rsidRPr="00AB02DE" w:rsidRDefault="00C92EFB" w:rsidP="00C92EFB">
            <w:pPr>
              <w:pStyle w:val="ListParagraph"/>
              <w:ind w:left="0" w:right="-20"/>
              <w:rPr>
                <w:rFonts w:cstheme="minorHAnsi"/>
              </w:rPr>
            </w:pPr>
            <w:r w:rsidRPr="00AB02DE">
              <w:rPr>
                <w:rFonts w:cstheme="minorHAnsi"/>
                <w:b/>
                <w:bCs/>
              </w:rPr>
              <w:t xml:space="preserve">2. Type of </w:t>
            </w:r>
            <w:r w:rsidRPr="00AB02DE">
              <w:rPr>
                <w:rFonts w:cstheme="minorHAnsi"/>
                <w:b/>
                <w:bCs/>
                <w:shd w:val="clear" w:color="auto" w:fill="DEEAF6" w:themeFill="accent1" w:themeFillTint="33"/>
              </w:rPr>
              <w:t>Application:</w:t>
            </w:r>
          </w:p>
        </w:tc>
      </w:tr>
      <w:tr w:rsidR="00C92EFB" w:rsidRPr="00C92EFB" w:rsidTr="007D1035">
        <w:trPr>
          <w:trHeight w:val="432"/>
        </w:trPr>
        <w:tc>
          <w:tcPr>
            <w:tcW w:w="10620" w:type="dxa"/>
            <w:gridSpan w:val="8"/>
            <w:shd w:val="clear" w:color="auto" w:fill="auto"/>
          </w:tcPr>
          <w:p w:rsidR="00C92EFB" w:rsidRPr="00C92EFB" w:rsidRDefault="00AB02DE" w:rsidP="00C92EFB">
            <w:pPr>
              <w:pStyle w:val="ListParagraph"/>
              <w:numPr>
                <w:ilvl w:val="0"/>
                <w:numId w:val="10"/>
              </w:numPr>
              <w:tabs>
                <w:tab w:val="left" w:pos="435"/>
              </w:tabs>
              <w:spacing w:before="120" w:after="360"/>
              <w:ind w:left="-15" w:firstLine="0"/>
              <w:jc w:val="both"/>
              <w:rPr>
                <w:rFonts w:cstheme="minorHAnsi"/>
                <w:b/>
                <w:bCs/>
                <w:sz w:val="22"/>
                <w:szCs w:val="22"/>
              </w:rPr>
            </w:pPr>
            <w:sdt>
              <w:sdtPr>
                <w:rPr>
                  <w:rFonts w:cstheme="minorHAnsi"/>
                  <w:b/>
                  <w:bCs/>
                  <w:sz w:val="22"/>
                  <w:szCs w:val="22"/>
                </w:rPr>
                <w:id w:val="571243254"/>
              </w:sdtPr>
              <w:sdtEndPr/>
              <w:sdtContent>
                <w:r w:rsidR="00C92EFB" w:rsidRPr="00C92EFB">
                  <w:rPr>
                    <w:rFonts w:ascii="Segoe UI Symbol" w:eastAsia="MS Gothic" w:hAnsi="Segoe UI Symbol" w:cs="Segoe UI Symbol"/>
                    <w:b/>
                    <w:bCs/>
                    <w:sz w:val="22"/>
                    <w:szCs w:val="22"/>
                  </w:rPr>
                  <w:t>☐</w:t>
                </w:r>
                <w:r w:rsidR="00C92EFB" w:rsidRPr="00C92EFB">
                  <w:rPr>
                    <w:rFonts w:eastAsia="MS Gothic" w:cstheme="minorHAnsi"/>
                    <w:b/>
                    <w:bCs/>
                    <w:sz w:val="22"/>
                    <w:szCs w:val="22"/>
                  </w:rPr>
                  <w:t xml:space="preserve"> </w:t>
                </w:r>
              </w:sdtContent>
            </w:sdt>
            <w:r w:rsidR="00C92EFB" w:rsidRPr="00C92EFB">
              <w:rPr>
                <w:rFonts w:cstheme="minorHAnsi"/>
                <w:sz w:val="22"/>
                <w:szCs w:val="22"/>
              </w:rPr>
              <w:t>Initial Approval of Initial Aircraft Type MEL</w:t>
            </w:r>
          </w:p>
          <w:p w:rsidR="00C92EFB" w:rsidRPr="00C92EFB" w:rsidRDefault="00AB02DE" w:rsidP="00C92EFB">
            <w:pPr>
              <w:pStyle w:val="ListParagraph"/>
              <w:numPr>
                <w:ilvl w:val="0"/>
                <w:numId w:val="10"/>
              </w:numPr>
              <w:tabs>
                <w:tab w:val="left" w:pos="435"/>
              </w:tabs>
              <w:spacing w:before="240" w:after="120"/>
              <w:ind w:left="-15" w:firstLine="0"/>
              <w:jc w:val="both"/>
              <w:rPr>
                <w:rFonts w:cstheme="minorHAnsi"/>
                <w:b/>
                <w:bCs/>
                <w:sz w:val="22"/>
                <w:szCs w:val="22"/>
              </w:rPr>
            </w:pPr>
            <w:sdt>
              <w:sdtPr>
                <w:rPr>
                  <w:rFonts w:cstheme="minorHAnsi"/>
                  <w:b/>
                  <w:bCs/>
                  <w:sz w:val="22"/>
                  <w:szCs w:val="22"/>
                </w:rPr>
                <w:id w:val="105055350"/>
              </w:sdtPr>
              <w:sdtEndPr/>
              <w:sdtContent>
                <w:r w:rsidR="00C92EFB" w:rsidRPr="00C92EFB">
                  <w:rPr>
                    <w:rFonts w:ascii="Segoe UI Symbol" w:eastAsia="MS Gothic" w:hAnsi="Segoe UI Symbol" w:cs="Segoe UI Symbol"/>
                    <w:b/>
                    <w:bCs/>
                    <w:sz w:val="22"/>
                    <w:szCs w:val="22"/>
                  </w:rPr>
                  <w:t>☐</w:t>
                </w:r>
                <w:r w:rsidR="00C92EFB" w:rsidRPr="00C92EFB">
                  <w:rPr>
                    <w:rFonts w:eastAsia="MS Gothic" w:cstheme="minorHAnsi"/>
                    <w:b/>
                    <w:bCs/>
                    <w:sz w:val="22"/>
                    <w:szCs w:val="22"/>
                  </w:rPr>
                  <w:t xml:space="preserve"> </w:t>
                </w:r>
              </w:sdtContent>
            </w:sdt>
            <w:r w:rsidR="00C92EFB" w:rsidRPr="00C92EFB">
              <w:rPr>
                <w:rFonts w:cstheme="minorHAnsi"/>
                <w:sz w:val="22"/>
                <w:szCs w:val="22"/>
              </w:rPr>
              <w:t xml:space="preserve">Amendment Approval </w:t>
            </w:r>
          </w:p>
        </w:tc>
      </w:tr>
      <w:tr w:rsidR="00C92EFB" w:rsidRPr="00AB02DE" w:rsidTr="00C92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62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92EFB" w:rsidRPr="00AB02DE" w:rsidRDefault="00C92EFB" w:rsidP="00C92EFB">
            <w:pPr>
              <w:pStyle w:val="ListParagraph"/>
              <w:tabs>
                <w:tab w:val="left" w:pos="435"/>
              </w:tabs>
              <w:ind w:left="-15"/>
              <w:rPr>
                <w:rFonts w:cstheme="minorHAnsi"/>
                <w:b/>
                <w:bCs/>
              </w:rPr>
            </w:pPr>
            <w:r w:rsidRPr="00AB02DE">
              <w:rPr>
                <w:rFonts w:cstheme="minorHAnsi"/>
                <w:b/>
                <w:bCs/>
              </w:rPr>
              <w:t>3. Reason(s) for submission (select as much as applicable):</w:t>
            </w:r>
          </w:p>
        </w:tc>
      </w:tr>
      <w:tr w:rsidR="00C92EFB" w:rsidRPr="00C92EFB" w:rsidTr="00C92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620" w:type="dxa"/>
            <w:gridSpan w:val="8"/>
            <w:tcBorders>
              <w:top w:val="single" w:sz="4" w:space="0" w:color="auto"/>
              <w:left w:val="single" w:sz="4" w:space="0" w:color="auto"/>
              <w:bottom w:val="single" w:sz="4" w:space="0" w:color="auto"/>
              <w:right w:val="single" w:sz="4" w:space="0" w:color="auto"/>
            </w:tcBorders>
            <w:shd w:val="clear" w:color="auto" w:fill="auto"/>
          </w:tcPr>
          <w:p w:rsidR="00C92EFB" w:rsidRPr="00C92EFB" w:rsidRDefault="00AB02DE" w:rsidP="00C92EFB">
            <w:pPr>
              <w:pStyle w:val="ListParagraph"/>
              <w:numPr>
                <w:ilvl w:val="0"/>
                <w:numId w:val="11"/>
              </w:numPr>
              <w:tabs>
                <w:tab w:val="left" w:pos="435"/>
              </w:tabs>
              <w:spacing w:before="40"/>
              <w:ind w:left="75" w:hanging="75"/>
              <w:jc w:val="both"/>
              <w:rPr>
                <w:rFonts w:cstheme="minorHAnsi"/>
                <w:b/>
                <w:bCs/>
                <w:sz w:val="22"/>
                <w:szCs w:val="22"/>
              </w:rPr>
            </w:pPr>
            <w:sdt>
              <w:sdtPr>
                <w:rPr>
                  <w:rFonts w:cstheme="minorHAnsi"/>
                  <w:b/>
                  <w:bCs/>
                  <w:sz w:val="22"/>
                  <w:szCs w:val="22"/>
                </w:rPr>
                <w:id w:val="105055427"/>
              </w:sdtPr>
              <w:sdtEndPr/>
              <w:sdtContent>
                <w:r w:rsidR="00C92EFB" w:rsidRPr="00C92EFB">
                  <w:rPr>
                    <w:rFonts w:ascii="Segoe UI Symbol" w:hAnsi="Segoe UI Symbol" w:cs="Segoe UI Symbol"/>
                    <w:b/>
                    <w:bCs/>
                    <w:sz w:val="22"/>
                    <w:szCs w:val="22"/>
                  </w:rPr>
                  <w:t>☐</w:t>
                </w:r>
                <w:r w:rsidR="00C92EFB" w:rsidRPr="00C92EFB">
                  <w:rPr>
                    <w:rFonts w:cstheme="minorHAnsi"/>
                    <w:b/>
                    <w:bCs/>
                    <w:sz w:val="22"/>
                    <w:szCs w:val="22"/>
                  </w:rPr>
                  <w:t xml:space="preserve"> </w:t>
                </w:r>
              </w:sdtContent>
            </w:sdt>
            <w:r w:rsidR="00C92EFB" w:rsidRPr="00C92EFB">
              <w:rPr>
                <w:rFonts w:cstheme="minorHAnsi"/>
                <w:b/>
                <w:bCs/>
                <w:sz w:val="22"/>
                <w:szCs w:val="22"/>
              </w:rPr>
              <w:t>New aircraft type:</w:t>
            </w:r>
          </w:p>
          <w:p w:rsidR="00C92EFB" w:rsidRPr="00C92EFB" w:rsidRDefault="00AB02DE" w:rsidP="00C92EFB">
            <w:pPr>
              <w:pStyle w:val="ListParagraph"/>
              <w:numPr>
                <w:ilvl w:val="0"/>
                <w:numId w:val="11"/>
              </w:numPr>
              <w:tabs>
                <w:tab w:val="left" w:pos="435"/>
              </w:tabs>
              <w:spacing w:before="40"/>
              <w:ind w:left="75" w:hanging="75"/>
              <w:jc w:val="both"/>
              <w:rPr>
                <w:rFonts w:cstheme="minorHAnsi"/>
                <w:b/>
                <w:bCs/>
                <w:sz w:val="22"/>
                <w:szCs w:val="22"/>
              </w:rPr>
            </w:pPr>
            <w:sdt>
              <w:sdtPr>
                <w:rPr>
                  <w:rFonts w:cstheme="minorHAnsi"/>
                  <w:b/>
                  <w:bCs/>
                  <w:sz w:val="22"/>
                  <w:szCs w:val="22"/>
                </w:rPr>
                <w:id w:val="105055428"/>
              </w:sdtPr>
              <w:sdtEndPr/>
              <w:sdtContent>
                <w:r w:rsidR="00C92EFB" w:rsidRPr="00C92EFB">
                  <w:rPr>
                    <w:rFonts w:ascii="Segoe UI Symbol" w:hAnsi="Segoe UI Symbol" w:cs="Segoe UI Symbol"/>
                    <w:b/>
                    <w:bCs/>
                    <w:sz w:val="22"/>
                    <w:szCs w:val="22"/>
                  </w:rPr>
                  <w:t>☐</w:t>
                </w:r>
                <w:r w:rsidR="00C92EFB" w:rsidRPr="00C92EFB">
                  <w:rPr>
                    <w:rFonts w:cstheme="minorHAnsi"/>
                    <w:b/>
                    <w:bCs/>
                    <w:sz w:val="22"/>
                    <w:szCs w:val="22"/>
                  </w:rPr>
                  <w:t xml:space="preserve"> </w:t>
                </w:r>
              </w:sdtContent>
            </w:sdt>
            <w:r w:rsidR="00C92EFB" w:rsidRPr="00C92EFB">
              <w:rPr>
                <w:rFonts w:cstheme="minorHAnsi"/>
                <w:b/>
                <w:bCs/>
                <w:sz w:val="22"/>
                <w:szCs w:val="22"/>
              </w:rPr>
              <w:t>MSNs to be introduced:</w:t>
            </w:r>
          </w:p>
          <w:p w:rsidR="00C92EFB" w:rsidRPr="00C92EFB" w:rsidRDefault="00AB02DE" w:rsidP="00C92EFB">
            <w:pPr>
              <w:pStyle w:val="ListParagraph"/>
              <w:numPr>
                <w:ilvl w:val="0"/>
                <w:numId w:val="11"/>
              </w:numPr>
              <w:tabs>
                <w:tab w:val="left" w:pos="435"/>
              </w:tabs>
              <w:spacing w:before="40"/>
              <w:ind w:left="75" w:hanging="75"/>
              <w:jc w:val="both"/>
              <w:rPr>
                <w:rFonts w:cstheme="minorHAnsi"/>
                <w:b/>
                <w:bCs/>
                <w:sz w:val="22"/>
                <w:szCs w:val="22"/>
              </w:rPr>
            </w:pPr>
            <w:sdt>
              <w:sdtPr>
                <w:rPr>
                  <w:rFonts w:cstheme="minorHAnsi"/>
                  <w:b/>
                  <w:bCs/>
                  <w:sz w:val="22"/>
                  <w:szCs w:val="22"/>
                </w:rPr>
                <w:id w:val="105055429"/>
              </w:sdtPr>
              <w:sdtEndPr/>
              <w:sdtContent>
                <w:r w:rsidR="00C92EFB" w:rsidRPr="00C92EFB">
                  <w:rPr>
                    <w:rFonts w:ascii="Segoe UI Symbol" w:hAnsi="Segoe UI Symbol" w:cs="Segoe UI Symbol"/>
                    <w:b/>
                    <w:bCs/>
                    <w:sz w:val="22"/>
                    <w:szCs w:val="22"/>
                  </w:rPr>
                  <w:t>☐</w:t>
                </w:r>
                <w:r w:rsidR="00C92EFB" w:rsidRPr="00C92EFB">
                  <w:rPr>
                    <w:rFonts w:cstheme="minorHAnsi"/>
                    <w:b/>
                    <w:bCs/>
                    <w:sz w:val="22"/>
                    <w:szCs w:val="22"/>
                  </w:rPr>
                  <w:t xml:space="preserve"> </w:t>
                </w:r>
              </w:sdtContent>
            </w:sdt>
            <w:r w:rsidR="00C92EFB" w:rsidRPr="00C92EFB">
              <w:rPr>
                <w:rFonts w:cstheme="minorHAnsi"/>
                <w:b/>
                <w:bCs/>
                <w:sz w:val="22"/>
                <w:szCs w:val="22"/>
              </w:rPr>
              <w:t>Due to change to MMEL: MMEL revision: ………………………………</w:t>
            </w:r>
            <w:r w:rsidR="00106DD9" w:rsidRPr="00C92EFB">
              <w:rPr>
                <w:rFonts w:cstheme="minorHAnsi"/>
                <w:b/>
                <w:bCs/>
                <w:sz w:val="22"/>
                <w:szCs w:val="22"/>
              </w:rPr>
              <w:t>…. Date</w:t>
            </w:r>
            <w:r w:rsidR="00C92EFB" w:rsidRPr="00C92EFB">
              <w:rPr>
                <w:rFonts w:cstheme="minorHAnsi"/>
                <w:b/>
                <w:bCs/>
                <w:sz w:val="22"/>
                <w:szCs w:val="22"/>
              </w:rPr>
              <w:t>: …………………………………</w:t>
            </w:r>
            <w:r w:rsidR="00106DD9" w:rsidRPr="00C92EFB">
              <w:rPr>
                <w:rFonts w:cstheme="minorHAnsi"/>
                <w:b/>
                <w:bCs/>
                <w:sz w:val="22"/>
                <w:szCs w:val="22"/>
              </w:rPr>
              <w:t>….</w:t>
            </w:r>
          </w:p>
          <w:p w:rsidR="00C92EFB" w:rsidRPr="00C92EFB" w:rsidRDefault="00AB02DE" w:rsidP="00C92EFB">
            <w:pPr>
              <w:pStyle w:val="ListParagraph"/>
              <w:numPr>
                <w:ilvl w:val="0"/>
                <w:numId w:val="11"/>
              </w:numPr>
              <w:tabs>
                <w:tab w:val="left" w:pos="435"/>
              </w:tabs>
              <w:spacing w:before="40"/>
              <w:ind w:left="75" w:hanging="75"/>
              <w:jc w:val="both"/>
              <w:rPr>
                <w:rFonts w:cstheme="minorHAnsi"/>
                <w:b/>
                <w:bCs/>
                <w:sz w:val="22"/>
                <w:szCs w:val="22"/>
              </w:rPr>
            </w:pPr>
            <w:sdt>
              <w:sdtPr>
                <w:rPr>
                  <w:rFonts w:cstheme="minorHAnsi"/>
                  <w:b/>
                  <w:bCs/>
                  <w:sz w:val="22"/>
                  <w:szCs w:val="22"/>
                </w:rPr>
                <w:id w:val="105055430"/>
              </w:sdtPr>
              <w:sdtEndPr/>
              <w:sdtContent>
                <w:r w:rsidR="00C92EFB" w:rsidRPr="00C92EFB">
                  <w:rPr>
                    <w:rFonts w:ascii="Segoe UI Symbol" w:hAnsi="Segoe UI Symbol" w:cs="Segoe UI Symbol"/>
                    <w:b/>
                    <w:bCs/>
                    <w:sz w:val="22"/>
                    <w:szCs w:val="22"/>
                  </w:rPr>
                  <w:t>☐</w:t>
                </w:r>
                <w:r w:rsidR="00C92EFB" w:rsidRPr="00C92EFB">
                  <w:rPr>
                    <w:rFonts w:cstheme="minorHAnsi"/>
                    <w:b/>
                    <w:bCs/>
                    <w:sz w:val="22"/>
                    <w:szCs w:val="22"/>
                  </w:rPr>
                  <w:t xml:space="preserve"> </w:t>
                </w:r>
              </w:sdtContent>
            </w:sdt>
            <w:r w:rsidR="00C92EFB" w:rsidRPr="00C92EFB">
              <w:rPr>
                <w:rFonts w:cstheme="minorHAnsi"/>
                <w:b/>
                <w:bCs/>
                <w:sz w:val="22"/>
                <w:szCs w:val="22"/>
              </w:rPr>
              <w:t>Due to change to CARs/CANs</w:t>
            </w:r>
          </w:p>
          <w:p w:rsidR="00C92EFB" w:rsidRPr="00C92EFB" w:rsidRDefault="00AB02DE" w:rsidP="00C92EFB">
            <w:pPr>
              <w:pStyle w:val="ListParagraph"/>
              <w:numPr>
                <w:ilvl w:val="0"/>
                <w:numId w:val="11"/>
              </w:numPr>
              <w:tabs>
                <w:tab w:val="left" w:pos="435"/>
              </w:tabs>
              <w:spacing w:before="40"/>
              <w:ind w:left="75" w:hanging="75"/>
              <w:jc w:val="both"/>
              <w:rPr>
                <w:rFonts w:cstheme="minorHAnsi"/>
                <w:b/>
                <w:bCs/>
                <w:sz w:val="22"/>
                <w:szCs w:val="22"/>
              </w:rPr>
            </w:pPr>
            <w:sdt>
              <w:sdtPr>
                <w:rPr>
                  <w:rFonts w:cstheme="minorHAnsi"/>
                  <w:b/>
                  <w:bCs/>
                  <w:sz w:val="22"/>
                  <w:szCs w:val="22"/>
                </w:rPr>
                <w:id w:val="105055431"/>
              </w:sdtPr>
              <w:sdtEndPr/>
              <w:sdtContent>
                <w:r w:rsidR="00C92EFB" w:rsidRPr="00C92EFB">
                  <w:rPr>
                    <w:rFonts w:ascii="Segoe UI Symbol" w:hAnsi="Segoe UI Symbol" w:cs="Segoe UI Symbol"/>
                    <w:b/>
                    <w:bCs/>
                    <w:sz w:val="22"/>
                    <w:szCs w:val="22"/>
                  </w:rPr>
                  <w:t>☐</w:t>
                </w:r>
                <w:r w:rsidR="00C92EFB" w:rsidRPr="00C92EFB">
                  <w:rPr>
                    <w:rFonts w:cstheme="minorHAnsi"/>
                    <w:b/>
                    <w:bCs/>
                    <w:sz w:val="22"/>
                    <w:szCs w:val="22"/>
                  </w:rPr>
                  <w:t xml:space="preserve"> </w:t>
                </w:r>
              </w:sdtContent>
            </w:sdt>
            <w:r w:rsidR="00C92EFB" w:rsidRPr="00C92EFB">
              <w:rPr>
                <w:rFonts w:cstheme="minorHAnsi"/>
                <w:b/>
                <w:bCs/>
                <w:sz w:val="22"/>
                <w:szCs w:val="22"/>
              </w:rPr>
              <w:t>Other: ………………………………………………………………</w:t>
            </w:r>
          </w:p>
        </w:tc>
      </w:tr>
      <w:tr w:rsidR="00C92EFB" w:rsidRPr="00AB02DE" w:rsidTr="00C92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62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2EFB" w:rsidRPr="00AB02DE" w:rsidRDefault="00C92EFB" w:rsidP="00C92EFB">
            <w:pPr>
              <w:pStyle w:val="ListParagraph"/>
              <w:tabs>
                <w:tab w:val="left" w:pos="435"/>
              </w:tabs>
              <w:spacing w:before="120" w:after="120"/>
              <w:ind w:left="-15"/>
              <w:jc w:val="both"/>
              <w:rPr>
                <w:rFonts w:cstheme="minorHAnsi"/>
                <w:b/>
                <w:bCs/>
              </w:rPr>
            </w:pPr>
            <w:r w:rsidRPr="00AB02DE">
              <w:rPr>
                <w:rFonts w:cstheme="minorHAnsi"/>
                <w:b/>
                <w:bCs/>
              </w:rPr>
              <w:t xml:space="preserve">4. Documents Required </w:t>
            </w:r>
          </w:p>
        </w:tc>
      </w:tr>
      <w:tr w:rsidR="00C92EFB" w:rsidRPr="00E06FDF" w:rsidTr="00C92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620" w:type="dxa"/>
            <w:gridSpan w:val="8"/>
            <w:tcBorders>
              <w:top w:val="single" w:sz="4" w:space="0" w:color="auto"/>
              <w:left w:val="single" w:sz="4" w:space="0" w:color="auto"/>
              <w:bottom w:val="single" w:sz="4" w:space="0" w:color="auto"/>
              <w:right w:val="single" w:sz="4" w:space="0" w:color="auto"/>
            </w:tcBorders>
            <w:shd w:val="clear" w:color="auto" w:fill="auto"/>
          </w:tcPr>
          <w:p w:rsidR="00C92EFB" w:rsidRPr="00106DD9" w:rsidRDefault="00C92EFB" w:rsidP="00C92EFB">
            <w:pPr>
              <w:pStyle w:val="ListParagraph"/>
              <w:numPr>
                <w:ilvl w:val="0"/>
                <w:numId w:val="12"/>
              </w:numPr>
              <w:tabs>
                <w:tab w:val="left" w:pos="1288"/>
              </w:tabs>
              <w:spacing w:before="120" w:after="120"/>
              <w:ind w:left="430" w:hanging="450"/>
              <w:jc w:val="both"/>
              <w:rPr>
                <w:rFonts w:cstheme="minorHAnsi"/>
                <w:sz w:val="20"/>
                <w:szCs w:val="20"/>
              </w:rPr>
            </w:pPr>
            <w:r w:rsidRPr="00106DD9">
              <w:rPr>
                <w:rFonts w:cstheme="minorHAnsi"/>
                <w:sz w:val="20"/>
                <w:szCs w:val="20"/>
              </w:rPr>
              <w:t xml:space="preserve">Application form </w:t>
            </w:r>
            <w:r w:rsidR="00106DD9">
              <w:rPr>
                <w:rFonts w:cstheme="minorHAnsi"/>
                <w:sz w:val="20"/>
                <w:szCs w:val="20"/>
              </w:rPr>
              <w:t>appropriately completed</w:t>
            </w:r>
            <w:r w:rsidRPr="00106DD9">
              <w:rPr>
                <w:rFonts w:cstheme="minorHAnsi"/>
                <w:sz w:val="20"/>
                <w:szCs w:val="20"/>
              </w:rPr>
              <w:t>.</w:t>
            </w:r>
          </w:p>
          <w:p w:rsidR="00C92EFB" w:rsidRPr="00106DD9" w:rsidRDefault="00C92EFB" w:rsidP="00C92EFB">
            <w:pPr>
              <w:pStyle w:val="ListParagraph"/>
              <w:numPr>
                <w:ilvl w:val="0"/>
                <w:numId w:val="12"/>
              </w:numPr>
              <w:tabs>
                <w:tab w:val="left" w:pos="1288"/>
              </w:tabs>
              <w:spacing w:before="120" w:after="120"/>
              <w:ind w:left="430" w:hanging="450"/>
              <w:jc w:val="both"/>
              <w:rPr>
                <w:rFonts w:cstheme="minorHAnsi"/>
                <w:sz w:val="20"/>
                <w:szCs w:val="20"/>
              </w:rPr>
            </w:pPr>
            <w:r w:rsidRPr="00106DD9">
              <w:rPr>
                <w:rFonts w:cstheme="minorHAnsi"/>
                <w:sz w:val="20"/>
                <w:szCs w:val="20"/>
              </w:rPr>
              <w:t xml:space="preserve">Copy of Latest MMEL (hard or soft) </w:t>
            </w:r>
          </w:p>
          <w:p w:rsidR="00C92EFB" w:rsidRPr="00C92EFB" w:rsidRDefault="00C92EFB" w:rsidP="00C92EFB">
            <w:pPr>
              <w:pStyle w:val="ListParagraph"/>
              <w:numPr>
                <w:ilvl w:val="0"/>
                <w:numId w:val="12"/>
              </w:numPr>
              <w:tabs>
                <w:tab w:val="left" w:pos="1288"/>
              </w:tabs>
              <w:spacing w:before="120" w:after="120"/>
              <w:ind w:left="430" w:hanging="450"/>
              <w:jc w:val="both"/>
              <w:rPr>
                <w:rFonts w:cstheme="minorHAnsi"/>
                <w:b/>
                <w:bCs/>
                <w:sz w:val="20"/>
                <w:szCs w:val="20"/>
              </w:rPr>
            </w:pPr>
            <w:r w:rsidRPr="00106DD9">
              <w:rPr>
                <w:rFonts w:cstheme="minorHAnsi"/>
                <w:sz w:val="20"/>
                <w:szCs w:val="20"/>
              </w:rPr>
              <w:t>Any documents requested by CAA deems necessary of the approval</w:t>
            </w:r>
            <w:r w:rsidRPr="00C92EFB">
              <w:rPr>
                <w:rFonts w:cstheme="minorHAnsi"/>
                <w:b/>
                <w:bCs/>
                <w:sz w:val="20"/>
                <w:szCs w:val="20"/>
              </w:rPr>
              <w:t xml:space="preserve"> </w:t>
            </w:r>
          </w:p>
        </w:tc>
      </w:tr>
      <w:tr w:rsidR="00C92EFB" w:rsidRPr="00AB02DE" w:rsidTr="00C92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62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92EFB" w:rsidRPr="00AB02DE" w:rsidRDefault="00C92EFB" w:rsidP="00C92EFB">
            <w:pPr>
              <w:pStyle w:val="ListParagraph"/>
              <w:tabs>
                <w:tab w:val="left" w:pos="435"/>
              </w:tabs>
              <w:spacing w:before="120" w:after="120"/>
              <w:ind w:left="-15"/>
              <w:jc w:val="both"/>
              <w:rPr>
                <w:rFonts w:cstheme="minorHAnsi"/>
                <w:b/>
                <w:bCs/>
              </w:rPr>
            </w:pPr>
            <w:r w:rsidRPr="00AB02DE">
              <w:rPr>
                <w:rFonts w:cstheme="minorHAnsi"/>
                <w:b/>
                <w:bCs/>
              </w:rPr>
              <w:t>5. MEL approval process</w:t>
            </w:r>
          </w:p>
        </w:tc>
      </w:tr>
      <w:tr w:rsidR="00C92EFB" w:rsidRPr="00C92EFB" w:rsidTr="00C92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0620" w:type="dxa"/>
            <w:gridSpan w:val="8"/>
            <w:tcBorders>
              <w:top w:val="single" w:sz="4" w:space="0" w:color="auto"/>
              <w:left w:val="single" w:sz="4" w:space="0" w:color="auto"/>
              <w:bottom w:val="single" w:sz="4" w:space="0" w:color="auto"/>
              <w:right w:val="single" w:sz="4" w:space="0" w:color="auto"/>
            </w:tcBorders>
            <w:shd w:val="clear" w:color="auto" w:fill="auto"/>
          </w:tcPr>
          <w:p w:rsidR="00C92EFB" w:rsidRPr="00C92EFB" w:rsidRDefault="00C92EFB" w:rsidP="00C92EFB">
            <w:pPr>
              <w:tabs>
                <w:tab w:val="left" w:pos="1288"/>
              </w:tabs>
              <w:spacing w:before="120" w:after="120"/>
              <w:rPr>
                <w:rFonts w:cstheme="minorHAnsi"/>
                <w:sz w:val="20"/>
                <w:szCs w:val="20"/>
              </w:rPr>
            </w:pPr>
            <w:r w:rsidRPr="00C92EFB">
              <w:rPr>
                <w:rFonts w:cstheme="minorHAnsi"/>
                <w:b/>
                <w:bCs/>
                <w:sz w:val="20"/>
                <w:szCs w:val="20"/>
              </w:rPr>
              <w:t>a)</w:t>
            </w:r>
            <w:r w:rsidRPr="00C92EFB">
              <w:rPr>
                <w:rFonts w:cstheme="minorHAnsi"/>
                <w:sz w:val="20"/>
                <w:szCs w:val="20"/>
              </w:rPr>
              <w:t xml:space="preserve"> For approval of initial MEL, the process steps are:</w:t>
            </w:r>
          </w:p>
          <w:p w:rsidR="00C92EFB" w:rsidRPr="00C92EFB" w:rsidRDefault="00C92EFB" w:rsidP="00C92EFB">
            <w:pPr>
              <w:tabs>
                <w:tab w:val="left" w:pos="1288"/>
              </w:tabs>
              <w:spacing w:before="120" w:after="120"/>
              <w:ind w:left="75"/>
              <w:rPr>
                <w:rFonts w:cstheme="minorHAnsi"/>
                <w:sz w:val="20"/>
                <w:szCs w:val="20"/>
              </w:rPr>
            </w:pPr>
            <w:proofErr w:type="spellStart"/>
            <w:r w:rsidRPr="00C92EFB">
              <w:rPr>
                <w:rFonts w:cstheme="minorHAnsi"/>
                <w:sz w:val="20"/>
                <w:szCs w:val="20"/>
              </w:rPr>
              <w:t>i</w:t>
            </w:r>
            <w:proofErr w:type="spellEnd"/>
            <w:r w:rsidRPr="00C92EFB">
              <w:rPr>
                <w:rFonts w:cstheme="minorHAnsi"/>
                <w:sz w:val="20"/>
                <w:szCs w:val="20"/>
              </w:rPr>
              <w:t xml:space="preserve">. Operators shall complete all sections of this form; </w:t>
            </w:r>
          </w:p>
          <w:p w:rsidR="00C92EFB" w:rsidRPr="00C92EFB" w:rsidRDefault="00C92EFB" w:rsidP="00C92EFB">
            <w:pPr>
              <w:tabs>
                <w:tab w:val="left" w:pos="1288"/>
              </w:tabs>
              <w:spacing w:before="120" w:after="120"/>
              <w:ind w:left="75"/>
              <w:rPr>
                <w:rFonts w:cstheme="minorHAnsi"/>
                <w:sz w:val="20"/>
                <w:szCs w:val="20"/>
              </w:rPr>
            </w:pPr>
            <w:r w:rsidRPr="00C92EFB">
              <w:rPr>
                <w:rFonts w:cstheme="minorHAnsi"/>
                <w:sz w:val="20"/>
                <w:szCs w:val="20"/>
              </w:rPr>
              <w:t xml:space="preserve">ii. Operators shall sign and submit this form with the drafted MEL with its reference documents; </w:t>
            </w:r>
          </w:p>
          <w:p w:rsidR="00C92EFB" w:rsidRPr="00C92EFB" w:rsidRDefault="00C92EFB" w:rsidP="00C92EFB">
            <w:pPr>
              <w:tabs>
                <w:tab w:val="left" w:pos="1288"/>
              </w:tabs>
              <w:spacing w:before="120" w:after="120"/>
              <w:ind w:left="75"/>
              <w:rPr>
                <w:rFonts w:cstheme="minorHAnsi"/>
                <w:b/>
                <w:bCs/>
                <w:sz w:val="22"/>
                <w:szCs w:val="22"/>
              </w:rPr>
            </w:pPr>
            <w:r w:rsidRPr="00C92EFB">
              <w:rPr>
                <w:rFonts w:cstheme="minorHAnsi"/>
                <w:sz w:val="20"/>
                <w:szCs w:val="20"/>
              </w:rPr>
              <w:t xml:space="preserve">iii. The CAA will review and provide comments as applicable. </w:t>
            </w:r>
          </w:p>
        </w:tc>
      </w:tr>
      <w:tr w:rsidR="00C92EFB" w:rsidRPr="00C92EFB" w:rsidTr="00C92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10620" w:type="dxa"/>
            <w:gridSpan w:val="8"/>
            <w:tcBorders>
              <w:top w:val="single" w:sz="4" w:space="0" w:color="auto"/>
              <w:left w:val="single" w:sz="4" w:space="0" w:color="auto"/>
              <w:bottom w:val="single" w:sz="4" w:space="0" w:color="auto"/>
              <w:right w:val="single" w:sz="4" w:space="0" w:color="auto"/>
            </w:tcBorders>
            <w:shd w:val="clear" w:color="auto" w:fill="auto"/>
          </w:tcPr>
          <w:p w:rsidR="00C92EFB" w:rsidRPr="00C92EFB" w:rsidRDefault="00C92EFB" w:rsidP="00106DD9">
            <w:pPr>
              <w:tabs>
                <w:tab w:val="left" w:pos="1288"/>
              </w:tabs>
              <w:spacing w:before="120" w:after="120"/>
              <w:rPr>
                <w:rFonts w:cstheme="minorHAnsi"/>
                <w:sz w:val="20"/>
                <w:szCs w:val="20"/>
              </w:rPr>
            </w:pPr>
            <w:r w:rsidRPr="00C92EFB">
              <w:rPr>
                <w:rFonts w:cstheme="minorHAnsi"/>
                <w:b/>
                <w:bCs/>
                <w:sz w:val="20"/>
                <w:szCs w:val="20"/>
              </w:rPr>
              <w:t>b)</w:t>
            </w:r>
            <w:r w:rsidRPr="00C92EFB">
              <w:rPr>
                <w:rFonts w:cstheme="minorHAnsi"/>
                <w:sz w:val="20"/>
                <w:szCs w:val="20"/>
              </w:rPr>
              <w:t xml:space="preserve"> For approval of amended MEL (without internal approval), the process steps are: </w:t>
            </w:r>
          </w:p>
          <w:p w:rsidR="00C92EFB" w:rsidRPr="00C92EFB" w:rsidRDefault="00C92EFB" w:rsidP="00C92EFB">
            <w:pPr>
              <w:tabs>
                <w:tab w:val="left" w:pos="1288"/>
              </w:tabs>
              <w:spacing w:before="40"/>
              <w:ind w:left="75"/>
              <w:rPr>
                <w:rFonts w:cstheme="minorHAnsi"/>
                <w:sz w:val="20"/>
                <w:szCs w:val="20"/>
              </w:rPr>
            </w:pPr>
            <w:proofErr w:type="spellStart"/>
            <w:r w:rsidRPr="00C92EFB">
              <w:rPr>
                <w:rFonts w:cstheme="minorHAnsi"/>
                <w:sz w:val="20"/>
                <w:szCs w:val="20"/>
              </w:rPr>
              <w:t>i</w:t>
            </w:r>
            <w:proofErr w:type="spellEnd"/>
            <w:r w:rsidRPr="00C92EFB">
              <w:rPr>
                <w:rFonts w:cstheme="minorHAnsi"/>
                <w:sz w:val="20"/>
                <w:szCs w:val="20"/>
              </w:rPr>
              <w:t>. Operators shall trigger their Management of Change process and identify the elements to be assessed. Any element of section 6 that is irrelevant to the reason(s) for approval shall be declared as “N/A”.</w:t>
            </w:r>
          </w:p>
          <w:p w:rsidR="00C92EFB" w:rsidRPr="00C92EFB" w:rsidRDefault="00C92EFB" w:rsidP="00C92EFB">
            <w:pPr>
              <w:tabs>
                <w:tab w:val="left" w:pos="1288"/>
              </w:tabs>
              <w:spacing w:before="40"/>
              <w:ind w:left="75"/>
              <w:rPr>
                <w:rFonts w:cstheme="minorHAnsi"/>
                <w:sz w:val="20"/>
                <w:szCs w:val="20"/>
              </w:rPr>
            </w:pPr>
            <w:r w:rsidRPr="00C92EFB">
              <w:rPr>
                <w:rFonts w:cstheme="minorHAnsi"/>
                <w:sz w:val="20"/>
                <w:szCs w:val="20"/>
              </w:rPr>
              <w:t xml:space="preserve">ii. Operators shall sign and submit it with the drafted amended MEL; </w:t>
            </w:r>
          </w:p>
          <w:p w:rsidR="00C92EFB" w:rsidRPr="00C92EFB" w:rsidRDefault="00C92EFB" w:rsidP="00C92EFB">
            <w:pPr>
              <w:tabs>
                <w:tab w:val="left" w:pos="1288"/>
              </w:tabs>
              <w:spacing w:before="40"/>
              <w:ind w:left="75"/>
              <w:rPr>
                <w:rFonts w:cstheme="minorHAnsi"/>
                <w:sz w:val="20"/>
                <w:szCs w:val="20"/>
              </w:rPr>
            </w:pPr>
            <w:r w:rsidRPr="00C92EFB">
              <w:rPr>
                <w:rFonts w:cstheme="minorHAnsi"/>
                <w:sz w:val="20"/>
                <w:szCs w:val="20"/>
              </w:rPr>
              <w:t xml:space="preserve">iii. The CAA will review and provide comments as applicable. Any comment by the CAA which has not bearing with the reason(s) for approval shall be agreed for inclusion depending on the importance and safety benefit. </w:t>
            </w:r>
          </w:p>
          <w:p w:rsidR="00C92EFB" w:rsidRPr="00C92EFB" w:rsidRDefault="00C92EFB" w:rsidP="00AE3FBA">
            <w:pPr>
              <w:tabs>
                <w:tab w:val="left" w:pos="1288"/>
              </w:tabs>
              <w:spacing w:before="40"/>
              <w:rPr>
                <w:rFonts w:cstheme="minorHAnsi"/>
                <w:sz w:val="20"/>
                <w:szCs w:val="20"/>
              </w:rPr>
            </w:pPr>
            <w:r w:rsidRPr="00C92EFB">
              <w:rPr>
                <w:rFonts w:cstheme="minorHAnsi"/>
                <w:i/>
                <w:iCs/>
                <w:sz w:val="20"/>
                <w:szCs w:val="20"/>
              </w:rPr>
              <w:t>Any other comments not included may be raised by the CAA as finding(s) in relation with the Operator’s MEL generation</w:t>
            </w:r>
            <w:r w:rsidR="00AE3FBA">
              <w:rPr>
                <w:rFonts w:cstheme="minorHAnsi"/>
                <w:i/>
                <w:iCs/>
                <w:sz w:val="20"/>
                <w:szCs w:val="20"/>
              </w:rPr>
              <w:t xml:space="preserve"> </w:t>
            </w:r>
            <w:r w:rsidR="00AE3FBA" w:rsidRPr="00AE3FBA">
              <w:rPr>
                <w:rFonts w:cstheme="minorHAnsi"/>
                <w:i/>
                <w:iCs/>
                <w:sz w:val="20"/>
                <w:szCs w:val="20"/>
              </w:rPr>
              <w:t>process</w:t>
            </w:r>
            <w:r w:rsidR="00AE3FBA" w:rsidRPr="00944492">
              <w:rPr>
                <w:rFonts w:cstheme="minorHAnsi"/>
                <w:i/>
                <w:iCs/>
              </w:rPr>
              <w:t xml:space="preserve">. </w:t>
            </w:r>
          </w:p>
        </w:tc>
      </w:tr>
      <w:tr w:rsidR="00AE3FBA" w:rsidRPr="00C92EFB" w:rsidTr="00AE3F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4"/>
        </w:trPr>
        <w:tc>
          <w:tcPr>
            <w:tcW w:w="10620" w:type="dxa"/>
            <w:gridSpan w:val="8"/>
            <w:tcBorders>
              <w:top w:val="single" w:sz="4" w:space="0" w:color="auto"/>
              <w:left w:val="single" w:sz="4" w:space="0" w:color="auto"/>
              <w:bottom w:val="single" w:sz="4" w:space="0" w:color="auto"/>
              <w:right w:val="single" w:sz="4" w:space="0" w:color="auto"/>
            </w:tcBorders>
            <w:shd w:val="clear" w:color="auto" w:fill="auto"/>
          </w:tcPr>
          <w:p w:rsidR="00AE3FBA" w:rsidRPr="00AE3FBA" w:rsidRDefault="00AE3FBA" w:rsidP="00AE3FBA">
            <w:pPr>
              <w:tabs>
                <w:tab w:val="left" w:pos="1288"/>
              </w:tabs>
              <w:spacing w:before="120" w:after="120"/>
              <w:rPr>
                <w:rFonts w:cstheme="minorHAnsi"/>
                <w:sz w:val="20"/>
                <w:szCs w:val="20"/>
              </w:rPr>
            </w:pPr>
            <w:r w:rsidRPr="00AE3FBA">
              <w:rPr>
                <w:rFonts w:cstheme="minorHAnsi"/>
                <w:b/>
                <w:bCs/>
                <w:sz w:val="20"/>
                <w:szCs w:val="20"/>
              </w:rPr>
              <w:lastRenderedPageBreak/>
              <w:t>c)</w:t>
            </w:r>
            <w:r w:rsidRPr="00944492">
              <w:rPr>
                <w:rFonts w:cstheme="minorHAnsi"/>
              </w:rPr>
              <w:t xml:space="preserve"> </w:t>
            </w:r>
            <w:r w:rsidRPr="00AE3FBA">
              <w:rPr>
                <w:rFonts w:cstheme="minorHAnsi"/>
                <w:sz w:val="20"/>
                <w:szCs w:val="20"/>
              </w:rPr>
              <w:t>For approval of amended MEL with internal approval, the process steps are:</w:t>
            </w:r>
          </w:p>
          <w:p w:rsidR="00AE3FBA" w:rsidRPr="00AE3FBA" w:rsidRDefault="00AE3FBA" w:rsidP="00106DD9">
            <w:pPr>
              <w:pStyle w:val="ListParagraph"/>
              <w:numPr>
                <w:ilvl w:val="1"/>
                <w:numId w:val="13"/>
              </w:numPr>
              <w:tabs>
                <w:tab w:val="left" w:pos="528"/>
              </w:tabs>
              <w:spacing w:before="120" w:after="120"/>
              <w:ind w:left="520"/>
              <w:rPr>
                <w:rFonts w:cstheme="minorHAnsi"/>
                <w:sz w:val="20"/>
                <w:szCs w:val="20"/>
              </w:rPr>
            </w:pPr>
            <w:r w:rsidRPr="00AE3FBA">
              <w:rPr>
                <w:rFonts w:cstheme="minorHAnsi"/>
                <w:sz w:val="20"/>
                <w:szCs w:val="20"/>
              </w:rPr>
              <w:t>Operators shall trigger their Management of Change process and identify the elements to be assessed. Any element of section 6 that is irrelevant to the reason(s) for approval shall be declared as “N/A”.</w:t>
            </w:r>
          </w:p>
          <w:p w:rsidR="00AE3FBA" w:rsidRDefault="00AE3FBA" w:rsidP="00106DD9">
            <w:pPr>
              <w:pStyle w:val="ListParagraph"/>
              <w:numPr>
                <w:ilvl w:val="1"/>
                <w:numId w:val="13"/>
              </w:numPr>
              <w:tabs>
                <w:tab w:val="left" w:pos="528"/>
              </w:tabs>
              <w:spacing w:before="120" w:after="120"/>
              <w:ind w:left="970" w:hanging="834"/>
              <w:rPr>
                <w:rFonts w:cstheme="minorHAnsi"/>
                <w:sz w:val="20"/>
                <w:szCs w:val="20"/>
              </w:rPr>
            </w:pPr>
            <w:r w:rsidRPr="00AE3FBA">
              <w:rPr>
                <w:rFonts w:cstheme="minorHAnsi"/>
                <w:sz w:val="20"/>
                <w:szCs w:val="20"/>
              </w:rPr>
              <w:t xml:space="preserve">Operators shall sign and keep a record of it (and as necessary attached it with the amended MEL); </w:t>
            </w:r>
          </w:p>
          <w:p w:rsidR="00AE3FBA" w:rsidRPr="00AE3FBA" w:rsidRDefault="00AE3FBA" w:rsidP="00106DD9">
            <w:pPr>
              <w:pStyle w:val="ListParagraph"/>
              <w:numPr>
                <w:ilvl w:val="1"/>
                <w:numId w:val="13"/>
              </w:numPr>
              <w:tabs>
                <w:tab w:val="left" w:pos="528"/>
              </w:tabs>
              <w:spacing w:before="120" w:after="120"/>
              <w:ind w:left="970" w:hanging="834"/>
              <w:rPr>
                <w:rFonts w:cstheme="minorHAnsi"/>
                <w:sz w:val="20"/>
                <w:szCs w:val="20"/>
              </w:rPr>
            </w:pPr>
            <w:r w:rsidRPr="00AE3FBA">
              <w:rPr>
                <w:rFonts w:cstheme="minorHAnsi"/>
                <w:sz w:val="20"/>
                <w:szCs w:val="20"/>
              </w:rPr>
              <w:t>Operators shall ensure that the amended MEL is provided (for record keeping) to the CAA before date of applicability</w:t>
            </w:r>
          </w:p>
        </w:tc>
      </w:tr>
      <w:tr w:rsidR="00C92EFB" w:rsidRPr="00AB02DE" w:rsidTr="00E07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62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E3FBA" w:rsidRPr="00AB02DE" w:rsidRDefault="00AE3FBA" w:rsidP="00E07DB1">
            <w:pPr>
              <w:spacing w:before="120" w:after="120"/>
              <w:rPr>
                <w:rFonts w:cstheme="minorHAnsi"/>
                <w:b/>
                <w:bCs/>
              </w:rPr>
            </w:pPr>
            <w:r w:rsidRPr="00AB02DE">
              <w:rPr>
                <w:rFonts w:cstheme="minorHAnsi"/>
                <w:b/>
                <w:bCs/>
              </w:rPr>
              <w:t xml:space="preserve">6- Check List Each element shall be answered using the following terminology: </w:t>
            </w:r>
          </w:p>
          <w:p w:rsidR="00AE3FBA" w:rsidRPr="00AB02DE" w:rsidRDefault="00AE3FBA" w:rsidP="00E07DB1">
            <w:pPr>
              <w:pStyle w:val="ListParagraph"/>
              <w:numPr>
                <w:ilvl w:val="0"/>
                <w:numId w:val="14"/>
              </w:numPr>
              <w:spacing w:before="120" w:after="120"/>
              <w:ind w:left="576"/>
              <w:rPr>
                <w:rFonts w:cstheme="minorHAnsi"/>
              </w:rPr>
            </w:pPr>
            <w:r w:rsidRPr="00AB02DE">
              <w:rPr>
                <w:rFonts w:cstheme="minorHAnsi"/>
              </w:rPr>
              <w:t>S = Satisfactory; N/S = Not Satisfactory; N/A = Not Applicable.</w:t>
            </w:r>
          </w:p>
          <w:p w:rsidR="00C92EFB" w:rsidRPr="00AB02DE" w:rsidRDefault="00AE3FBA" w:rsidP="00E07DB1">
            <w:pPr>
              <w:pStyle w:val="ListParagraph"/>
              <w:tabs>
                <w:tab w:val="left" w:pos="435"/>
              </w:tabs>
              <w:spacing w:before="120" w:after="120"/>
              <w:ind w:left="576"/>
              <w:rPr>
                <w:rFonts w:cstheme="minorHAnsi"/>
                <w:b/>
                <w:bCs/>
              </w:rPr>
            </w:pPr>
            <w:r w:rsidRPr="00AB02DE">
              <w:rPr>
                <w:rFonts w:cstheme="minorHAnsi"/>
              </w:rPr>
              <w:t>If one of the items in Section A “Preliminary review” is not satisfactory, CAA may reject the submitted revision and /or call a meeting with the operator</w:t>
            </w:r>
          </w:p>
        </w:tc>
      </w:tr>
      <w:tr w:rsidR="00E07DB1" w:rsidRPr="00AB02DE" w:rsidTr="00E07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062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7DB1" w:rsidRPr="00AB02DE" w:rsidRDefault="00E07DB1" w:rsidP="00E07DB1">
            <w:pPr>
              <w:spacing w:before="20"/>
              <w:rPr>
                <w:rFonts w:cstheme="minorHAnsi"/>
                <w:b/>
                <w:bCs/>
              </w:rPr>
            </w:pPr>
            <w:r w:rsidRPr="00AB02DE">
              <w:rPr>
                <w:rFonts w:cstheme="minorHAnsi"/>
                <w:b/>
                <w:bCs/>
              </w:rPr>
              <w:t>Section A: General Preliminary Review</w:t>
            </w:r>
          </w:p>
        </w:tc>
      </w:tr>
      <w:tr w:rsidR="00E07DB1" w:rsidRPr="00AB02DE" w:rsidTr="008751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9"/>
        </w:trPr>
        <w:tc>
          <w:tcPr>
            <w:tcW w:w="810" w:type="dxa"/>
            <w:vMerge w:val="restart"/>
            <w:shd w:val="clear" w:color="auto" w:fill="DEEAF6" w:themeFill="accent1" w:themeFillTint="33"/>
            <w:vAlign w:val="center"/>
          </w:tcPr>
          <w:p w:rsidR="00E07DB1" w:rsidRPr="00AB02DE" w:rsidRDefault="00E07DB1" w:rsidP="007D1035">
            <w:pPr>
              <w:pStyle w:val="TableParagraph"/>
              <w:spacing w:before="40" w:after="40"/>
              <w:ind w:left="144" w:right="87"/>
              <w:jc w:val="center"/>
              <w:rPr>
                <w:rFonts w:asciiTheme="minorHAnsi" w:hAnsiTheme="minorHAnsi" w:cstheme="minorHAnsi"/>
                <w:b/>
                <w:sz w:val="24"/>
                <w:szCs w:val="24"/>
              </w:rPr>
            </w:pPr>
            <w:r w:rsidRPr="00AB02DE">
              <w:rPr>
                <w:rFonts w:asciiTheme="minorHAnsi" w:hAnsiTheme="minorHAnsi" w:cstheme="minorHAnsi"/>
                <w:b/>
                <w:sz w:val="24"/>
                <w:szCs w:val="24"/>
              </w:rPr>
              <w:t>S/No.</w:t>
            </w:r>
          </w:p>
        </w:tc>
        <w:tc>
          <w:tcPr>
            <w:tcW w:w="3510" w:type="dxa"/>
            <w:vMerge w:val="restart"/>
            <w:shd w:val="clear" w:color="auto" w:fill="DEEAF6" w:themeFill="accent1" w:themeFillTint="33"/>
            <w:vAlign w:val="center"/>
          </w:tcPr>
          <w:p w:rsidR="00E07DB1" w:rsidRPr="00AB02DE" w:rsidRDefault="00E07DB1" w:rsidP="007D1035">
            <w:pPr>
              <w:pStyle w:val="TableParagraph"/>
              <w:spacing w:before="40" w:after="40"/>
              <w:ind w:left="144" w:right="180"/>
              <w:rPr>
                <w:rFonts w:asciiTheme="minorHAnsi" w:hAnsiTheme="minorHAnsi" w:cstheme="minorHAnsi"/>
                <w:b/>
                <w:sz w:val="24"/>
                <w:szCs w:val="24"/>
              </w:rPr>
            </w:pPr>
            <w:r w:rsidRPr="00AB02DE">
              <w:rPr>
                <w:rFonts w:cstheme="minorHAnsi"/>
                <w:b/>
                <w:sz w:val="24"/>
                <w:szCs w:val="24"/>
              </w:rPr>
              <w:t>Item Description</w:t>
            </w:r>
          </w:p>
        </w:tc>
        <w:tc>
          <w:tcPr>
            <w:tcW w:w="2416" w:type="dxa"/>
            <w:vMerge w:val="restart"/>
            <w:shd w:val="clear" w:color="auto" w:fill="DEEAF6" w:themeFill="accent1" w:themeFillTint="33"/>
            <w:vAlign w:val="center"/>
          </w:tcPr>
          <w:p w:rsidR="00E07DB1" w:rsidRPr="00AB02DE" w:rsidRDefault="008751B7" w:rsidP="007D1035">
            <w:pPr>
              <w:pStyle w:val="TableParagraph"/>
              <w:spacing w:before="40" w:after="40"/>
              <w:ind w:left="144" w:right="180"/>
              <w:rPr>
                <w:rFonts w:asciiTheme="minorHAnsi" w:hAnsiTheme="minorHAnsi" w:cstheme="minorHAnsi"/>
                <w:b/>
                <w:sz w:val="24"/>
                <w:szCs w:val="24"/>
              </w:rPr>
            </w:pPr>
            <w:r w:rsidRPr="00AB02DE">
              <w:rPr>
                <w:rFonts w:cstheme="minorHAnsi"/>
                <w:b/>
                <w:sz w:val="24"/>
                <w:szCs w:val="24"/>
              </w:rPr>
              <w:t>Document References</w:t>
            </w:r>
          </w:p>
        </w:tc>
        <w:tc>
          <w:tcPr>
            <w:tcW w:w="900" w:type="dxa"/>
            <w:gridSpan w:val="2"/>
            <w:shd w:val="clear" w:color="auto" w:fill="DEEAF6" w:themeFill="accent1" w:themeFillTint="33"/>
            <w:vAlign w:val="center"/>
          </w:tcPr>
          <w:p w:rsidR="00E07DB1" w:rsidRPr="00AB02DE" w:rsidRDefault="00E07DB1" w:rsidP="008751B7">
            <w:pPr>
              <w:pStyle w:val="TableParagraph"/>
              <w:spacing w:before="40" w:after="40"/>
              <w:ind w:right="56"/>
              <w:jc w:val="center"/>
              <w:rPr>
                <w:rFonts w:asciiTheme="minorHAnsi" w:hAnsiTheme="minorHAnsi" w:cstheme="minorHAnsi"/>
                <w:b/>
                <w:sz w:val="24"/>
                <w:szCs w:val="24"/>
              </w:rPr>
            </w:pPr>
            <w:r w:rsidRPr="00AB02DE">
              <w:rPr>
                <w:rFonts w:asciiTheme="minorHAnsi" w:hAnsiTheme="minorHAnsi" w:cstheme="minorHAnsi"/>
                <w:b/>
                <w:sz w:val="24"/>
                <w:szCs w:val="24"/>
              </w:rPr>
              <w:t>AWI</w:t>
            </w:r>
          </w:p>
        </w:tc>
        <w:tc>
          <w:tcPr>
            <w:tcW w:w="1016" w:type="dxa"/>
            <w:gridSpan w:val="2"/>
            <w:shd w:val="clear" w:color="auto" w:fill="DEEAF6" w:themeFill="accent1" w:themeFillTint="33"/>
            <w:vAlign w:val="center"/>
          </w:tcPr>
          <w:p w:rsidR="00E07DB1" w:rsidRPr="00AB02DE" w:rsidRDefault="00E07DB1" w:rsidP="008751B7">
            <w:pPr>
              <w:pStyle w:val="TableParagraph"/>
              <w:spacing w:before="40" w:after="40"/>
              <w:jc w:val="center"/>
              <w:rPr>
                <w:rFonts w:asciiTheme="minorHAnsi" w:hAnsiTheme="minorHAnsi" w:cstheme="minorHAnsi"/>
                <w:b/>
                <w:sz w:val="24"/>
                <w:szCs w:val="24"/>
              </w:rPr>
            </w:pPr>
            <w:r w:rsidRPr="00AB02DE">
              <w:rPr>
                <w:rFonts w:cstheme="minorHAnsi"/>
                <w:b/>
                <w:sz w:val="24"/>
                <w:szCs w:val="24"/>
              </w:rPr>
              <w:t>FOI</w:t>
            </w:r>
          </w:p>
        </w:tc>
        <w:tc>
          <w:tcPr>
            <w:tcW w:w="1968" w:type="dxa"/>
            <w:vMerge w:val="restart"/>
            <w:shd w:val="clear" w:color="auto" w:fill="DEEAF6" w:themeFill="accent1" w:themeFillTint="33"/>
            <w:vAlign w:val="center"/>
          </w:tcPr>
          <w:p w:rsidR="00E07DB1" w:rsidRPr="00AB02DE" w:rsidRDefault="008751B7" w:rsidP="007D1035">
            <w:pPr>
              <w:pStyle w:val="TableParagraph"/>
              <w:spacing w:before="40" w:after="40"/>
              <w:ind w:left="144"/>
              <w:jc w:val="center"/>
              <w:rPr>
                <w:rFonts w:asciiTheme="minorHAnsi" w:hAnsiTheme="minorHAnsi" w:cstheme="minorHAnsi"/>
                <w:b/>
                <w:sz w:val="24"/>
                <w:szCs w:val="24"/>
              </w:rPr>
            </w:pPr>
            <w:r w:rsidRPr="00AB02DE">
              <w:rPr>
                <w:rFonts w:cstheme="minorHAnsi"/>
                <w:b/>
                <w:sz w:val="24"/>
                <w:szCs w:val="24"/>
              </w:rPr>
              <w:t>Comments</w:t>
            </w:r>
          </w:p>
        </w:tc>
      </w:tr>
      <w:tr w:rsidR="00E07DB1" w:rsidRPr="003F3BDE" w:rsidTr="008751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318"/>
        </w:trPr>
        <w:tc>
          <w:tcPr>
            <w:tcW w:w="810" w:type="dxa"/>
            <w:vMerge/>
            <w:shd w:val="clear" w:color="auto" w:fill="DEEAF6" w:themeFill="accent1" w:themeFillTint="33"/>
            <w:vAlign w:val="center"/>
          </w:tcPr>
          <w:p w:rsidR="00E07DB1" w:rsidRPr="005810E7" w:rsidRDefault="00E07DB1" w:rsidP="00E07DB1">
            <w:pPr>
              <w:pStyle w:val="TableParagraph"/>
              <w:spacing w:before="40" w:after="40"/>
              <w:ind w:left="144" w:right="87"/>
              <w:jc w:val="center"/>
              <w:rPr>
                <w:rFonts w:asciiTheme="minorHAnsi" w:hAnsiTheme="minorHAnsi" w:cstheme="minorHAnsi"/>
                <w:b/>
              </w:rPr>
            </w:pPr>
          </w:p>
        </w:tc>
        <w:tc>
          <w:tcPr>
            <w:tcW w:w="3510" w:type="dxa"/>
            <w:vMerge/>
            <w:shd w:val="clear" w:color="auto" w:fill="DEEAF6" w:themeFill="accent1" w:themeFillTint="33"/>
            <w:vAlign w:val="center"/>
          </w:tcPr>
          <w:p w:rsidR="00E07DB1" w:rsidRPr="00944492" w:rsidRDefault="00E07DB1" w:rsidP="00E07DB1">
            <w:pPr>
              <w:pStyle w:val="TableParagraph"/>
              <w:spacing w:before="40" w:after="40"/>
              <w:ind w:left="144" w:right="180"/>
              <w:rPr>
                <w:rFonts w:cstheme="minorHAnsi"/>
                <w:b/>
              </w:rPr>
            </w:pPr>
          </w:p>
        </w:tc>
        <w:tc>
          <w:tcPr>
            <w:tcW w:w="2416" w:type="dxa"/>
            <w:vMerge/>
            <w:shd w:val="clear" w:color="auto" w:fill="DEEAF6" w:themeFill="accent1" w:themeFillTint="33"/>
            <w:vAlign w:val="center"/>
          </w:tcPr>
          <w:p w:rsidR="00E07DB1" w:rsidRPr="005810E7" w:rsidRDefault="00E07DB1" w:rsidP="00E07DB1">
            <w:pPr>
              <w:pStyle w:val="TableParagraph"/>
              <w:spacing w:before="40" w:after="40"/>
              <w:ind w:left="144" w:right="180"/>
              <w:rPr>
                <w:rFonts w:asciiTheme="minorHAnsi" w:hAnsiTheme="minorHAnsi" w:cstheme="minorHAnsi"/>
                <w:b/>
              </w:rPr>
            </w:pPr>
          </w:p>
        </w:tc>
        <w:tc>
          <w:tcPr>
            <w:tcW w:w="450" w:type="dxa"/>
            <w:shd w:val="clear" w:color="auto" w:fill="DEEAF6" w:themeFill="accent1" w:themeFillTint="33"/>
            <w:vAlign w:val="center"/>
          </w:tcPr>
          <w:p w:rsidR="00E07DB1" w:rsidRPr="005810E7" w:rsidRDefault="00E07DB1" w:rsidP="00E07DB1">
            <w:pPr>
              <w:pStyle w:val="TableParagraph"/>
              <w:spacing w:before="40" w:after="40"/>
              <w:ind w:right="56"/>
              <w:jc w:val="center"/>
              <w:rPr>
                <w:rFonts w:asciiTheme="minorHAnsi" w:hAnsiTheme="minorHAnsi" w:cstheme="minorHAnsi"/>
                <w:b/>
              </w:rPr>
            </w:pPr>
            <w:r w:rsidRPr="005810E7">
              <w:rPr>
                <w:rFonts w:asciiTheme="minorHAnsi" w:hAnsiTheme="minorHAnsi" w:cstheme="minorHAnsi"/>
                <w:b/>
              </w:rPr>
              <w:t>S</w:t>
            </w:r>
          </w:p>
        </w:tc>
        <w:tc>
          <w:tcPr>
            <w:tcW w:w="450" w:type="dxa"/>
            <w:shd w:val="clear" w:color="auto" w:fill="DEEAF6" w:themeFill="accent1" w:themeFillTint="33"/>
            <w:vAlign w:val="center"/>
          </w:tcPr>
          <w:p w:rsidR="00E07DB1" w:rsidRPr="005810E7" w:rsidRDefault="00E07DB1" w:rsidP="00E07DB1">
            <w:pPr>
              <w:pStyle w:val="TableParagraph"/>
              <w:spacing w:before="40" w:after="40"/>
              <w:ind w:right="56"/>
              <w:jc w:val="center"/>
              <w:rPr>
                <w:rFonts w:asciiTheme="minorHAnsi" w:hAnsiTheme="minorHAnsi" w:cstheme="minorHAnsi"/>
                <w:b/>
              </w:rPr>
            </w:pPr>
            <w:r>
              <w:rPr>
                <w:rFonts w:asciiTheme="minorHAnsi" w:hAnsiTheme="minorHAnsi" w:cstheme="minorHAnsi"/>
                <w:b/>
              </w:rPr>
              <w:t>US</w:t>
            </w:r>
          </w:p>
        </w:tc>
        <w:tc>
          <w:tcPr>
            <w:tcW w:w="508" w:type="dxa"/>
            <w:shd w:val="clear" w:color="auto" w:fill="DEEAF6" w:themeFill="accent1" w:themeFillTint="33"/>
            <w:vAlign w:val="center"/>
          </w:tcPr>
          <w:p w:rsidR="00E07DB1" w:rsidRPr="005810E7" w:rsidRDefault="00E07DB1" w:rsidP="00E07DB1">
            <w:pPr>
              <w:pStyle w:val="TableParagraph"/>
              <w:spacing w:before="40" w:after="40"/>
              <w:ind w:right="56"/>
              <w:jc w:val="center"/>
              <w:rPr>
                <w:rFonts w:asciiTheme="minorHAnsi" w:hAnsiTheme="minorHAnsi" w:cstheme="minorHAnsi"/>
                <w:b/>
              </w:rPr>
            </w:pPr>
            <w:r w:rsidRPr="005810E7">
              <w:rPr>
                <w:rFonts w:asciiTheme="minorHAnsi" w:hAnsiTheme="minorHAnsi" w:cstheme="minorHAnsi"/>
                <w:b/>
              </w:rPr>
              <w:t>S</w:t>
            </w:r>
          </w:p>
        </w:tc>
        <w:tc>
          <w:tcPr>
            <w:tcW w:w="508" w:type="dxa"/>
            <w:shd w:val="clear" w:color="auto" w:fill="DEEAF6" w:themeFill="accent1" w:themeFillTint="33"/>
            <w:vAlign w:val="center"/>
          </w:tcPr>
          <w:p w:rsidR="00E07DB1" w:rsidRPr="005810E7" w:rsidRDefault="00E07DB1" w:rsidP="00E07DB1">
            <w:pPr>
              <w:pStyle w:val="TableParagraph"/>
              <w:spacing w:before="40" w:after="40"/>
              <w:ind w:right="56"/>
              <w:jc w:val="center"/>
              <w:rPr>
                <w:rFonts w:asciiTheme="minorHAnsi" w:hAnsiTheme="minorHAnsi" w:cstheme="minorHAnsi"/>
                <w:b/>
              </w:rPr>
            </w:pPr>
            <w:r>
              <w:rPr>
                <w:rFonts w:asciiTheme="minorHAnsi" w:hAnsiTheme="minorHAnsi" w:cstheme="minorHAnsi"/>
                <w:b/>
              </w:rPr>
              <w:t>US</w:t>
            </w:r>
          </w:p>
        </w:tc>
        <w:tc>
          <w:tcPr>
            <w:tcW w:w="1968" w:type="dxa"/>
            <w:vMerge/>
            <w:shd w:val="clear" w:color="auto" w:fill="DEEAF6" w:themeFill="accent1" w:themeFillTint="33"/>
            <w:vAlign w:val="center"/>
          </w:tcPr>
          <w:p w:rsidR="00E07DB1" w:rsidRPr="005810E7" w:rsidRDefault="00E07DB1" w:rsidP="00E07DB1">
            <w:pPr>
              <w:pStyle w:val="TableParagraph"/>
              <w:spacing w:before="40" w:after="40"/>
              <w:ind w:left="144"/>
              <w:jc w:val="center"/>
              <w:rPr>
                <w:rFonts w:asciiTheme="minorHAnsi" w:hAnsiTheme="minorHAnsi" w:cstheme="minorHAnsi"/>
                <w:b/>
              </w:rPr>
            </w:pPr>
          </w:p>
        </w:tc>
      </w:tr>
      <w:tr w:rsidR="00106DD9" w:rsidRPr="008751B7" w:rsidTr="000D75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872"/>
        </w:trPr>
        <w:tc>
          <w:tcPr>
            <w:tcW w:w="810" w:type="dxa"/>
            <w:shd w:val="clear" w:color="auto" w:fill="auto"/>
            <w:vAlign w:val="center"/>
          </w:tcPr>
          <w:p w:rsidR="00106DD9" w:rsidRPr="008751B7" w:rsidRDefault="00106DD9" w:rsidP="007D1035">
            <w:pPr>
              <w:widowControl w:val="0"/>
              <w:numPr>
                <w:ilvl w:val="0"/>
                <w:numId w:val="8"/>
              </w:numPr>
              <w:autoSpaceDE w:val="0"/>
              <w:autoSpaceDN w:val="0"/>
              <w:ind w:left="648" w:right="172"/>
              <w:rPr>
                <w:rFonts w:eastAsia="Calibri" w:cstheme="minorHAnsi"/>
                <w:bCs/>
                <w:kern w:val="0"/>
                <w:sz w:val="20"/>
                <w:szCs w:val="20"/>
                <w:lang w:val="en-US"/>
                <w14:ligatures w14:val="none"/>
              </w:rPr>
            </w:pPr>
          </w:p>
        </w:tc>
        <w:tc>
          <w:tcPr>
            <w:tcW w:w="3510" w:type="dxa"/>
            <w:shd w:val="clear" w:color="auto" w:fill="auto"/>
            <w:vAlign w:val="center"/>
          </w:tcPr>
          <w:p w:rsidR="00106DD9" w:rsidRPr="008751B7" w:rsidRDefault="00106DD9" w:rsidP="008751B7">
            <w:pPr>
              <w:spacing w:before="60" w:after="60"/>
              <w:ind w:left="144"/>
              <w:rPr>
                <w:rFonts w:cstheme="minorHAnsi"/>
                <w:sz w:val="20"/>
                <w:szCs w:val="20"/>
              </w:rPr>
            </w:pPr>
            <w:r w:rsidRPr="008751B7">
              <w:rPr>
                <w:rFonts w:cstheme="minorHAnsi"/>
                <w:sz w:val="20"/>
                <w:szCs w:val="20"/>
              </w:rPr>
              <w:t xml:space="preserve">Verify that MEL refers to the latest effective revision of MMEL, Human factor principles and CAR-OPS. </w:t>
            </w:r>
          </w:p>
          <w:p w:rsidR="00106DD9" w:rsidRPr="008751B7" w:rsidRDefault="00106DD9" w:rsidP="008751B7">
            <w:pPr>
              <w:spacing w:before="60" w:after="60"/>
              <w:ind w:left="144"/>
              <w:rPr>
                <w:rFonts w:cstheme="minorHAnsi"/>
                <w:sz w:val="20"/>
                <w:szCs w:val="20"/>
              </w:rPr>
            </w:pPr>
            <w:r w:rsidRPr="008751B7">
              <w:rPr>
                <w:rFonts w:cstheme="minorHAnsi"/>
                <w:b/>
                <w:i/>
                <w:iCs/>
                <w:sz w:val="20"/>
                <w:szCs w:val="20"/>
                <w:u w:val="single"/>
              </w:rPr>
              <w:t>Note:</w:t>
            </w:r>
            <w:r w:rsidRPr="008751B7">
              <w:rPr>
                <w:rFonts w:cstheme="minorHAnsi"/>
                <w:i/>
                <w:iCs/>
                <w:sz w:val="20"/>
                <w:szCs w:val="20"/>
              </w:rPr>
              <w:t xml:space="preserve"> Effective revision can be verified from the relevant website (CAA or Aircraft Manufacturer’s specific website, </w:t>
            </w:r>
            <w:proofErr w:type="spellStart"/>
            <w:proofErr w:type="gramStart"/>
            <w:r w:rsidRPr="008751B7">
              <w:rPr>
                <w:rFonts w:cstheme="minorHAnsi"/>
                <w:i/>
                <w:iCs/>
                <w:sz w:val="20"/>
                <w:szCs w:val="20"/>
              </w:rPr>
              <w:t>e,g</w:t>
            </w:r>
            <w:proofErr w:type="spellEnd"/>
            <w:proofErr w:type="gramEnd"/>
            <w:r w:rsidRPr="008751B7">
              <w:rPr>
                <w:rFonts w:cstheme="minorHAnsi"/>
                <w:i/>
                <w:iCs/>
                <w:sz w:val="20"/>
                <w:szCs w:val="20"/>
              </w:rPr>
              <w:t>, My Boeing Fleet or Airbus World)</w:t>
            </w:r>
          </w:p>
        </w:tc>
        <w:tc>
          <w:tcPr>
            <w:tcW w:w="2416" w:type="dxa"/>
            <w:shd w:val="clear" w:color="auto" w:fill="auto"/>
            <w:vAlign w:val="center"/>
          </w:tcPr>
          <w:p w:rsidR="00106DD9" w:rsidRPr="008751B7" w:rsidRDefault="00106DD9" w:rsidP="007D1035">
            <w:pPr>
              <w:pStyle w:val="TableParagraph"/>
              <w:spacing w:before="40" w:after="40"/>
              <w:ind w:left="144" w:right="180"/>
              <w:jc w:val="both"/>
              <w:rPr>
                <w:rFonts w:asciiTheme="minorHAnsi" w:hAnsiTheme="minorHAnsi" w:cstheme="minorHAnsi"/>
                <w:sz w:val="20"/>
                <w:szCs w:val="20"/>
              </w:rPr>
            </w:pPr>
          </w:p>
        </w:tc>
        <w:tc>
          <w:tcPr>
            <w:tcW w:w="450" w:type="dxa"/>
            <w:shd w:val="clear" w:color="auto" w:fill="auto"/>
            <w:vAlign w:val="center"/>
          </w:tcPr>
          <w:p w:rsidR="00106DD9" w:rsidRPr="008751B7" w:rsidRDefault="00106DD9" w:rsidP="007D1035">
            <w:pPr>
              <w:widowControl w:val="0"/>
              <w:autoSpaceDE w:val="0"/>
              <w:autoSpaceDN w:val="0"/>
              <w:ind w:left="288" w:right="342"/>
              <w:jc w:val="center"/>
              <w:rPr>
                <w:rFonts w:eastAsia="Calibri" w:cstheme="minorHAnsi"/>
                <w:b/>
                <w:kern w:val="0"/>
                <w:sz w:val="20"/>
                <w:szCs w:val="20"/>
                <w:lang w:val="en-US"/>
                <w14:ligatures w14:val="none"/>
              </w:rPr>
            </w:pPr>
          </w:p>
        </w:tc>
        <w:tc>
          <w:tcPr>
            <w:tcW w:w="450" w:type="dxa"/>
            <w:shd w:val="clear" w:color="auto" w:fill="auto"/>
            <w:vAlign w:val="center"/>
          </w:tcPr>
          <w:p w:rsidR="00106DD9" w:rsidRPr="008751B7" w:rsidRDefault="00106DD9" w:rsidP="007D1035">
            <w:pPr>
              <w:widowControl w:val="0"/>
              <w:autoSpaceDE w:val="0"/>
              <w:autoSpaceDN w:val="0"/>
              <w:ind w:left="288" w:right="342"/>
              <w:jc w:val="center"/>
              <w:rPr>
                <w:rFonts w:eastAsia="Calibri" w:cstheme="minorHAnsi"/>
                <w:b/>
                <w:kern w:val="0"/>
                <w:sz w:val="20"/>
                <w:szCs w:val="20"/>
                <w:lang w:val="en-US"/>
                <w14:ligatures w14:val="none"/>
              </w:rPr>
            </w:pPr>
          </w:p>
        </w:tc>
        <w:tc>
          <w:tcPr>
            <w:tcW w:w="508" w:type="dxa"/>
            <w:shd w:val="clear" w:color="auto" w:fill="auto"/>
            <w:vAlign w:val="center"/>
          </w:tcPr>
          <w:p w:rsidR="00106DD9" w:rsidRPr="008751B7" w:rsidRDefault="00106DD9" w:rsidP="007D1035">
            <w:pPr>
              <w:widowControl w:val="0"/>
              <w:autoSpaceDE w:val="0"/>
              <w:autoSpaceDN w:val="0"/>
              <w:ind w:left="288" w:right="344"/>
              <w:jc w:val="center"/>
              <w:rPr>
                <w:rFonts w:eastAsia="Calibri" w:cstheme="minorHAnsi"/>
                <w:b/>
                <w:kern w:val="0"/>
                <w:sz w:val="20"/>
                <w:szCs w:val="20"/>
                <w:lang w:val="en-US"/>
                <w14:ligatures w14:val="none"/>
              </w:rPr>
            </w:pPr>
          </w:p>
        </w:tc>
        <w:tc>
          <w:tcPr>
            <w:tcW w:w="508" w:type="dxa"/>
            <w:shd w:val="clear" w:color="auto" w:fill="auto"/>
            <w:vAlign w:val="center"/>
          </w:tcPr>
          <w:p w:rsidR="00106DD9" w:rsidRPr="008751B7" w:rsidRDefault="00106DD9" w:rsidP="007D1035">
            <w:pPr>
              <w:widowControl w:val="0"/>
              <w:autoSpaceDE w:val="0"/>
              <w:autoSpaceDN w:val="0"/>
              <w:ind w:left="288" w:right="344"/>
              <w:jc w:val="center"/>
              <w:rPr>
                <w:rFonts w:eastAsia="Calibri" w:cstheme="minorHAnsi"/>
                <w:b/>
                <w:kern w:val="0"/>
                <w:sz w:val="20"/>
                <w:szCs w:val="20"/>
                <w:lang w:val="en-US"/>
                <w14:ligatures w14:val="none"/>
              </w:rPr>
            </w:pPr>
          </w:p>
        </w:tc>
        <w:tc>
          <w:tcPr>
            <w:tcW w:w="1968" w:type="dxa"/>
            <w:shd w:val="clear" w:color="auto" w:fill="auto"/>
            <w:vAlign w:val="center"/>
          </w:tcPr>
          <w:p w:rsidR="00106DD9" w:rsidRPr="008751B7" w:rsidRDefault="00106DD9" w:rsidP="007D1035">
            <w:pPr>
              <w:widowControl w:val="0"/>
              <w:autoSpaceDE w:val="0"/>
              <w:autoSpaceDN w:val="0"/>
              <w:jc w:val="center"/>
              <w:rPr>
                <w:rFonts w:eastAsia="Calibri" w:cstheme="minorHAnsi"/>
                <w:b/>
                <w:kern w:val="0"/>
                <w:sz w:val="20"/>
                <w:szCs w:val="20"/>
                <w:lang w:val="en-US"/>
                <w14:ligatures w14:val="none"/>
              </w:rPr>
            </w:pPr>
          </w:p>
        </w:tc>
      </w:tr>
      <w:tr w:rsidR="00106DD9" w:rsidRPr="003F3BDE" w:rsidTr="00A760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360"/>
        </w:trPr>
        <w:tc>
          <w:tcPr>
            <w:tcW w:w="810" w:type="dxa"/>
            <w:shd w:val="clear" w:color="auto" w:fill="auto"/>
            <w:vAlign w:val="center"/>
          </w:tcPr>
          <w:p w:rsidR="00106DD9" w:rsidRPr="003F3BDE" w:rsidRDefault="00106DD9" w:rsidP="007D1035">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3510" w:type="dxa"/>
            <w:shd w:val="clear" w:color="auto" w:fill="auto"/>
            <w:vAlign w:val="center"/>
          </w:tcPr>
          <w:p w:rsidR="00106DD9" w:rsidRPr="008751B7" w:rsidRDefault="00106DD9" w:rsidP="008751B7">
            <w:pPr>
              <w:pStyle w:val="TableParagraph"/>
              <w:spacing w:before="60" w:after="60"/>
              <w:ind w:left="144" w:right="180"/>
              <w:rPr>
                <w:rFonts w:asciiTheme="minorHAnsi" w:hAnsiTheme="minorHAnsi" w:cstheme="minorHAnsi"/>
                <w:sz w:val="20"/>
                <w:szCs w:val="20"/>
              </w:rPr>
            </w:pPr>
            <w:r w:rsidRPr="008751B7">
              <w:rPr>
                <w:rFonts w:cstheme="minorHAnsi"/>
                <w:sz w:val="20"/>
                <w:szCs w:val="20"/>
              </w:rPr>
              <w:t>Cross Check OM-A /MEL use and CAME</w:t>
            </w:r>
          </w:p>
        </w:tc>
        <w:tc>
          <w:tcPr>
            <w:tcW w:w="2416" w:type="dxa"/>
            <w:shd w:val="clear" w:color="auto" w:fill="auto"/>
            <w:vAlign w:val="center"/>
          </w:tcPr>
          <w:p w:rsidR="00106DD9" w:rsidRPr="00D95AA5" w:rsidRDefault="00106DD9"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D1035">
            <w:pPr>
              <w:widowControl w:val="0"/>
              <w:autoSpaceDE w:val="0"/>
              <w:autoSpaceDN w:val="0"/>
              <w:jc w:val="center"/>
              <w:rPr>
                <w:rFonts w:eastAsia="Calibri" w:cstheme="minorHAnsi"/>
                <w:b/>
                <w:kern w:val="0"/>
                <w:sz w:val="22"/>
                <w:szCs w:val="22"/>
                <w:lang w:val="en-US"/>
                <w14:ligatures w14:val="none"/>
              </w:rPr>
            </w:pPr>
          </w:p>
        </w:tc>
      </w:tr>
      <w:tr w:rsidR="00106DD9" w:rsidRPr="003F3BDE" w:rsidTr="006637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576"/>
        </w:trPr>
        <w:tc>
          <w:tcPr>
            <w:tcW w:w="810" w:type="dxa"/>
            <w:shd w:val="clear" w:color="auto" w:fill="auto"/>
            <w:vAlign w:val="center"/>
          </w:tcPr>
          <w:p w:rsidR="00106DD9" w:rsidRPr="003F3BDE" w:rsidRDefault="00106DD9" w:rsidP="007D1035">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3510" w:type="dxa"/>
            <w:shd w:val="clear" w:color="auto" w:fill="auto"/>
            <w:vAlign w:val="center"/>
          </w:tcPr>
          <w:p w:rsidR="00106DD9" w:rsidRPr="008751B7" w:rsidRDefault="00106DD9" w:rsidP="008751B7">
            <w:pPr>
              <w:pStyle w:val="TableParagraph"/>
              <w:spacing w:before="60" w:after="60"/>
              <w:ind w:left="144" w:right="180"/>
              <w:rPr>
                <w:rFonts w:cstheme="minorHAnsi"/>
                <w:sz w:val="20"/>
                <w:szCs w:val="20"/>
              </w:rPr>
            </w:pPr>
            <w:r w:rsidRPr="008751B7">
              <w:rPr>
                <w:rFonts w:cstheme="minorHAnsi"/>
                <w:sz w:val="20"/>
                <w:szCs w:val="20"/>
              </w:rPr>
              <w:t>Does the MEL clearly identify the aircraft MSN(s)?</w:t>
            </w:r>
          </w:p>
        </w:tc>
        <w:tc>
          <w:tcPr>
            <w:tcW w:w="2416" w:type="dxa"/>
            <w:shd w:val="clear" w:color="auto" w:fill="auto"/>
            <w:vAlign w:val="center"/>
          </w:tcPr>
          <w:p w:rsidR="00106DD9" w:rsidRPr="00D95AA5" w:rsidRDefault="00106DD9"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D1035">
            <w:pPr>
              <w:widowControl w:val="0"/>
              <w:autoSpaceDE w:val="0"/>
              <w:autoSpaceDN w:val="0"/>
              <w:jc w:val="center"/>
              <w:rPr>
                <w:rFonts w:eastAsia="Calibri" w:cstheme="minorHAnsi"/>
                <w:b/>
                <w:kern w:val="0"/>
                <w:sz w:val="22"/>
                <w:szCs w:val="22"/>
                <w:lang w:val="en-US"/>
                <w14:ligatures w14:val="none"/>
              </w:rPr>
            </w:pPr>
          </w:p>
        </w:tc>
      </w:tr>
      <w:tr w:rsidR="00106DD9" w:rsidRPr="003F3BDE" w:rsidTr="00DD38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872"/>
        </w:trPr>
        <w:tc>
          <w:tcPr>
            <w:tcW w:w="810" w:type="dxa"/>
            <w:shd w:val="clear" w:color="auto" w:fill="auto"/>
            <w:vAlign w:val="center"/>
          </w:tcPr>
          <w:p w:rsidR="00106DD9" w:rsidRPr="003F3BDE" w:rsidRDefault="00106DD9" w:rsidP="007D1035">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3510" w:type="dxa"/>
            <w:shd w:val="clear" w:color="auto" w:fill="auto"/>
            <w:vAlign w:val="center"/>
          </w:tcPr>
          <w:p w:rsidR="00106DD9" w:rsidRPr="008751B7" w:rsidRDefault="00106DD9" w:rsidP="008751B7">
            <w:pPr>
              <w:spacing w:before="60" w:after="60"/>
              <w:ind w:left="144"/>
              <w:rPr>
                <w:rFonts w:cstheme="minorHAnsi"/>
                <w:sz w:val="20"/>
                <w:szCs w:val="20"/>
              </w:rPr>
            </w:pPr>
            <w:r w:rsidRPr="008751B7">
              <w:rPr>
                <w:rFonts w:cstheme="minorHAnsi"/>
                <w:sz w:val="20"/>
                <w:szCs w:val="20"/>
              </w:rPr>
              <w:t>Verify that the MEL format is clear and unambiguous.</w:t>
            </w:r>
          </w:p>
          <w:p w:rsidR="00106DD9" w:rsidRPr="008751B7" w:rsidRDefault="00106DD9" w:rsidP="008751B7">
            <w:pPr>
              <w:pStyle w:val="TableParagraph"/>
              <w:spacing w:before="60" w:after="60"/>
              <w:ind w:left="144" w:right="180"/>
              <w:rPr>
                <w:rFonts w:cstheme="minorHAnsi"/>
                <w:sz w:val="20"/>
                <w:szCs w:val="20"/>
              </w:rPr>
            </w:pPr>
            <w:r w:rsidRPr="008751B7">
              <w:rPr>
                <w:rFonts w:cstheme="minorHAnsi"/>
                <w:b/>
                <w:i/>
                <w:iCs/>
                <w:sz w:val="20"/>
                <w:szCs w:val="20"/>
                <w:u w:val="single"/>
              </w:rPr>
              <w:t>Note:</w:t>
            </w:r>
            <w:r w:rsidRPr="008751B7">
              <w:rPr>
                <w:rFonts w:cstheme="minorHAnsi"/>
                <w:i/>
                <w:iCs/>
                <w:sz w:val="20"/>
                <w:szCs w:val="20"/>
              </w:rPr>
              <w:t xml:space="preserve"> MEL format is at the discretion of the operator, however, it is recommended that the MEL page format follow the MMEL format or ATA 100 format.</w:t>
            </w:r>
          </w:p>
        </w:tc>
        <w:tc>
          <w:tcPr>
            <w:tcW w:w="2416" w:type="dxa"/>
            <w:shd w:val="clear" w:color="auto" w:fill="auto"/>
            <w:vAlign w:val="center"/>
          </w:tcPr>
          <w:p w:rsidR="00106DD9" w:rsidRPr="00D95AA5" w:rsidRDefault="00106DD9"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D1035">
            <w:pPr>
              <w:widowControl w:val="0"/>
              <w:autoSpaceDE w:val="0"/>
              <w:autoSpaceDN w:val="0"/>
              <w:jc w:val="center"/>
              <w:rPr>
                <w:rFonts w:eastAsia="Calibri" w:cstheme="minorHAnsi"/>
                <w:b/>
                <w:kern w:val="0"/>
                <w:sz w:val="22"/>
                <w:szCs w:val="22"/>
                <w:lang w:val="en-US"/>
                <w14:ligatures w14:val="none"/>
              </w:rPr>
            </w:pPr>
          </w:p>
        </w:tc>
      </w:tr>
      <w:tr w:rsidR="00106DD9" w:rsidRPr="003F3BDE" w:rsidTr="00F85B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360"/>
        </w:trPr>
        <w:tc>
          <w:tcPr>
            <w:tcW w:w="810" w:type="dxa"/>
            <w:shd w:val="clear" w:color="auto" w:fill="auto"/>
            <w:vAlign w:val="center"/>
          </w:tcPr>
          <w:p w:rsidR="00106DD9" w:rsidRPr="003F3BDE" w:rsidRDefault="00106DD9" w:rsidP="007D1035">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3510" w:type="dxa"/>
            <w:shd w:val="clear" w:color="auto" w:fill="auto"/>
            <w:vAlign w:val="center"/>
          </w:tcPr>
          <w:p w:rsidR="00106DD9" w:rsidRPr="008751B7" w:rsidRDefault="00106DD9" w:rsidP="008751B7">
            <w:pPr>
              <w:ind w:left="144"/>
              <w:rPr>
                <w:rFonts w:cstheme="minorHAnsi"/>
                <w:sz w:val="20"/>
                <w:szCs w:val="20"/>
              </w:rPr>
            </w:pPr>
            <w:r w:rsidRPr="008751B7">
              <w:rPr>
                <w:rFonts w:cstheme="minorHAnsi"/>
                <w:sz w:val="20"/>
                <w:szCs w:val="20"/>
              </w:rPr>
              <w:t>Preamble:</w:t>
            </w:r>
          </w:p>
        </w:tc>
        <w:tc>
          <w:tcPr>
            <w:tcW w:w="2416" w:type="dxa"/>
            <w:shd w:val="clear" w:color="auto" w:fill="auto"/>
            <w:vAlign w:val="center"/>
          </w:tcPr>
          <w:p w:rsidR="00106DD9" w:rsidRPr="00D95AA5" w:rsidRDefault="00106DD9"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D1035">
            <w:pPr>
              <w:widowControl w:val="0"/>
              <w:autoSpaceDE w:val="0"/>
              <w:autoSpaceDN w:val="0"/>
              <w:jc w:val="center"/>
              <w:rPr>
                <w:rFonts w:eastAsia="Calibri" w:cstheme="minorHAnsi"/>
                <w:b/>
                <w:kern w:val="0"/>
                <w:sz w:val="22"/>
                <w:szCs w:val="22"/>
                <w:lang w:val="en-US"/>
                <w14:ligatures w14:val="none"/>
              </w:rPr>
            </w:pPr>
          </w:p>
        </w:tc>
      </w:tr>
      <w:tr w:rsidR="00106DD9" w:rsidRPr="003F3BDE" w:rsidTr="00DB67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52"/>
        </w:trPr>
        <w:tc>
          <w:tcPr>
            <w:tcW w:w="810" w:type="dxa"/>
            <w:shd w:val="clear" w:color="auto" w:fill="auto"/>
            <w:vAlign w:val="center"/>
          </w:tcPr>
          <w:p w:rsidR="00106DD9" w:rsidRPr="003F3BDE" w:rsidRDefault="00106DD9" w:rsidP="008751B7">
            <w:pPr>
              <w:widowControl w:val="0"/>
              <w:autoSpaceDE w:val="0"/>
              <w:autoSpaceDN w:val="0"/>
              <w:ind w:left="648" w:right="172"/>
              <w:rPr>
                <w:rFonts w:eastAsia="Calibri" w:cstheme="minorHAnsi"/>
                <w:bCs/>
                <w:kern w:val="0"/>
                <w:sz w:val="22"/>
                <w:szCs w:val="22"/>
                <w:lang w:val="en-US"/>
                <w14:ligatures w14:val="none"/>
              </w:rPr>
            </w:pPr>
          </w:p>
        </w:tc>
        <w:tc>
          <w:tcPr>
            <w:tcW w:w="3510" w:type="dxa"/>
            <w:shd w:val="clear" w:color="auto" w:fill="auto"/>
            <w:vAlign w:val="center"/>
          </w:tcPr>
          <w:p w:rsidR="00106DD9" w:rsidRPr="008751B7" w:rsidRDefault="00106DD9" w:rsidP="008751B7">
            <w:pPr>
              <w:spacing w:before="60" w:after="60"/>
              <w:ind w:left="144"/>
              <w:rPr>
                <w:rFonts w:cstheme="minorHAnsi"/>
                <w:sz w:val="20"/>
                <w:szCs w:val="20"/>
              </w:rPr>
            </w:pPr>
            <w:proofErr w:type="spellStart"/>
            <w:r w:rsidRPr="008751B7">
              <w:rPr>
                <w:rFonts w:cstheme="minorHAnsi"/>
                <w:sz w:val="20"/>
                <w:szCs w:val="20"/>
              </w:rPr>
              <w:t>i</w:t>
            </w:r>
            <w:proofErr w:type="spellEnd"/>
            <w:r w:rsidRPr="008751B7">
              <w:rPr>
                <w:rFonts w:cstheme="minorHAnsi"/>
                <w:sz w:val="20"/>
                <w:szCs w:val="20"/>
              </w:rPr>
              <w:t>) Verify that the Preamble contains a procedure on how to deal with Multiple Inoperative Items. Is the procedure acceptable.</w:t>
            </w:r>
          </w:p>
        </w:tc>
        <w:tc>
          <w:tcPr>
            <w:tcW w:w="2416" w:type="dxa"/>
            <w:shd w:val="clear" w:color="auto" w:fill="auto"/>
            <w:vAlign w:val="center"/>
          </w:tcPr>
          <w:p w:rsidR="00106DD9" w:rsidRPr="00D95AA5" w:rsidRDefault="00106DD9" w:rsidP="008751B7">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8751B7">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8751B7">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8751B7">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8751B7">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8751B7">
            <w:pPr>
              <w:widowControl w:val="0"/>
              <w:autoSpaceDE w:val="0"/>
              <w:autoSpaceDN w:val="0"/>
              <w:jc w:val="center"/>
              <w:rPr>
                <w:rFonts w:eastAsia="Calibri" w:cstheme="minorHAnsi"/>
                <w:b/>
                <w:kern w:val="0"/>
                <w:sz w:val="22"/>
                <w:szCs w:val="22"/>
                <w:lang w:val="en-US"/>
                <w14:ligatures w14:val="none"/>
              </w:rPr>
            </w:pPr>
          </w:p>
        </w:tc>
      </w:tr>
      <w:tr w:rsidR="00106DD9" w:rsidRPr="003F3BDE" w:rsidTr="009E4B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52"/>
        </w:trPr>
        <w:tc>
          <w:tcPr>
            <w:tcW w:w="810" w:type="dxa"/>
            <w:shd w:val="clear" w:color="auto" w:fill="auto"/>
            <w:vAlign w:val="center"/>
          </w:tcPr>
          <w:p w:rsidR="00106DD9" w:rsidRPr="003F3BDE" w:rsidRDefault="00106DD9" w:rsidP="008751B7">
            <w:pPr>
              <w:widowControl w:val="0"/>
              <w:autoSpaceDE w:val="0"/>
              <w:autoSpaceDN w:val="0"/>
              <w:ind w:left="648" w:right="172"/>
              <w:rPr>
                <w:rFonts w:eastAsia="Calibri" w:cstheme="minorHAnsi"/>
                <w:bCs/>
                <w:kern w:val="0"/>
                <w:sz w:val="22"/>
                <w:szCs w:val="22"/>
                <w:lang w:val="en-US"/>
                <w14:ligatures w14:val="none"/>
              </w:rPr>
            </w:pPr>
          </w:p>
        </w:tc>
        <w:tc>
          <w:tcPr>
            <w:tcW w:w="3510" w:type="dxa"/>
            <w:shd w:val="clear" w:color="auto" w:fill="auto"/>
            <w:vAlign w:val="center"/>
          </w:tcPr>
          <w:p w:rsidR="00106DD9" w:rsidRPr="008751B7" w:rsidRDefault="00106DD9" w:rsidP="008751B7">
            <w:pPr>
              <w:spacing w:before="60" w:after="60"/>
              <w:ind w:left="144" w:firstLine="1"/>
              <w:rPr>
                <w:rFonts w:cstheme="minorHAnsi"/>
                <w:sz w:val="20"/>
                <w:szCs w:val="20"/>
              </w:rPr>
            </w:pPr>
            <w:r w:rsidRPr="008751B7">
              <w:rPr>
                <w:rFonts w:cstheme="minorHAnsi"/>
                <w:sz w:val="20"/>
                <w:szCs w:val="20"/>
              </w:rPr>
              <w:t>ii) Verify that preamble includes the placarding procedures to be used by Flight Crew and Maintenance Staff. Is the procedure acceptable.</w:t>
            </w:r>
          </w:p>
        </w:tc>
        <w:tc>
          <w:tcPr>
            <w:tcW w:w="2416" w:type="dxa"/>
            <w:shd w:val="clear" w:color="auto" w:fill="auto"/>
            <w:vAlign w:val="center"/>
          </w:tcPr>
          <w:p w:rsidR="00106DD9" w:rsidRPr="00D95AA5" w:rsidRDefault="00106DD9" w:rsidP="008751B7">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8751B7">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8751B7">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8751B7">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8751B7">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8751B7">
            <w:pPr>
              <w:widowControl w:val="0"/>
              <w:autoSpaceDE w:val="0"/>
              <w:autoSpaceDN w:val="0"/>
              <w:jc w:val="center"/>
              <w:rPr>
                <w:rFonts w:eastAsia="Calibri" w:cstheme="minorHAnsi"/>
                <w:b/>
                <w:kern w:val="0"/>
                <w:sz w:val="22"/>
                <w:szCs w:val="22"/>
                <w:lang w:val="en-US"/>
                <w14:ligatures w14:val="none"/>
              </w:rPr>
            </w:pPr>
          </w:p>
        </w:tc>
      </w:tr>
      <w:tr w:rsidR="00106DD9" w:rsidRPr="003F3BDE" w:rsidTr="00B767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hRule="exact" w:val="1152"/>
        </w:trPr>
        <w:tc>
          <w:tcPr>
            <w:tcW w:w="810" w:type="dxa"/>
            <w:shd w:val="clear" w:color="auto" w:fill="auto"/>
            <w:vAlign w:val="center"/>
          </w:tcPr>
          <w:p w:rsidR="00106DD9" w:rsidRPr="003F3BDE" w:rsidRDefault="00106DD9" w:rsidP="008751B7">
            <w:pPr>
              <w:widowControl w:val="0"/>
              <w:autoSpaceDE w:val="0"/>
              <w:autoSpaceDN w:val="0"/>
              <w:ind w:left="648" w:right="172"/>
              <w:rPr>
                <w:rFonts w:eastAsia="Calibri" w:cstheme="minorHAnsi"/>
                <w:bCs/>
                <w:kern w:val="0"/>
                <w:sz w:val="22"/>
                <w:szCs w:val="22"/>
                <w:lang w:val="en-US"/>
                <w14:ligatures w14:val="none"/>
              </w:rPr>
            </w:pPr>
          </w:p>
        </w:tc>
        <w:tc>
          <w:tcPr>
            <w:tcW w:w="3510" w:type="dxa"/>
            <w:shd w:val="clear" w:color="auto" w:fill="auto"/>
            <w:vAlign w:val="center"/>
          </w:tcPr>
          <w:p w:rsidR="00106DD9" w:rsidRPr="008751B7" w:rsidRDefault="00106DD9" w:rsidP="008751B7">
            <w:pPr>
              <w:spacing w:before="60" w:after="60"/>
              <w:ind w:left="144" w:firstLine="1"/>
              <w:rPr>
                <w:rFonts w:cstheme="minorHAnsi"/>
                <w:sz w:val="20"/>
                <w:szCs w:val="20"/>
              </w:rPr>
            </w:pPr>
            <w:r w:rsidRPr="008751B7">
              <w:rPr>
                <w:rFonts w:cstheme="minorHAnsi"/>
                <w:sz w:val="20"/>
                <w:szCs w:val="20"/>
              </w:rPr>
              <w:t>iii) Verify that the preamble includes a statement that meets the intend: “Repairs shall be accomplished at the earliest opportunity”</w:t>
            </w:r>
          </w:p>
        </w:tc>
        <w:tc>
          <w:tcPr>
            <w:tcW w:w="2416" w:type="dxa"/>
            <w:shd w:val="clear" w:color="auto" w:fill="auto"/>
            <w:vAlign w:val="center"/>
          </w:tcPr>
          <w:p w:rsidR="00106DD9" w:rsidRPr="00D95AA5" w:rsidRDefault="00106DD9" w:rsidP="008751B7">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8751B7">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8751B7">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8751B7">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8751B7">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8751B7">
            <w:pPr>
              <w:widowControl w:val="0"/>
              <w:autoSpaceDE w:val="0"/>
              <w:autoSpaceDN w:val="0"/>
              <w:jc w:val="center"/>
              <w:rPr>
                <w:rFonts w:eastAsia="Calibri" w:cstheme="minorHAnsi"/>
                <w:b/>
                <w:kern w:val="0"/>
                <w:sz w:val="22"/>
                <w:szCs w:val="22"/>
                <w:lang w:val="en-US"/>
                <w14:ligatures w14:val="none"/>
              </w:rPr>
            </w:pPr>
          </w:p>
        </w:tc>
      </w:tr>
    </w:tbl>
    <w:p w:rsidR="008751B7" w:rsidRDefault="008751B7" w:rsidP="007D1035">
      <w:pPr>
        <w:pStyle w:val="TableParagraph"/>
        <w:spacing w:before="40" w:after="40"/>
        <w:ind w:left="144" w:right="87"/>
        <w:jc w:val="center"/>
        <w:rPr>
          <w:rFonts w:asciiTheme="minorHAnsi" w:hAnsiTheme="minorHAnsi" w:cstheme="minorHAnsi"/>
          <w:b/>
        </w:rPr>
        <w:sectPr w:rsidR="008751B7" w:rsidSect="00584365">
          <w:headerReference w:type="default" r:id="rId7"/>
          <w:footerReference w:type="default" r:id="rId8"/>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10"/>
        <w:gridCol w:w="3510"/>
        <w:gridCol w:w="2416"/>
        <w:gridCol w:w="450"/>
        <w:gridCol w:w="450"/>
        <w:gridCol w:w="508"/>
        <w:gridCol w:w="508"/>
        <w:gridCol w:w="1968"/>
      </w:tblGrid>
      <w:tr w:rsidR="008751B7" w:rsidRPr="003F3BDE" w:rsidTr="007D1035">
        <w:trPr>
          <w:trHeight w:val="319"/>
        </w:trPr>
        <w:tc>
          <w:tcPr>
            <w:tcW w:w="810" w:type="dxa"/>
            <w:vMerge w:val="restart"/>
            <w:shd w:val="clear" w:color="auto" w:fill="DEEAF6" w:themeFill="accent1" w:themeFillTint="33"/>
            <w:vAlign w:val="center"/>
          </w:tcPr>
          <w:p w:rsidR="008751B7" w:rsidRPr="005810E7" w:rsidRDefault="008751B7" w:rsidP="007D1035">
            <w:pPr>
              <w:pStyle w:val="TableParagraph"/>
              <w:spacing w:before="40" w:after="40"/>
              <w:ind w:left="144" w:right="87"/>
              <w:jc w:val="center"/>
              <w:rPr>
                <w:rFonts w:asciiTheme="minorHAnsi" w:hAnsiTheme="minorHAnsi" w:cstheme="minorHAnsi"/>
                <w:b/>
              </w:rPr>
            </w:pPr>
            <w:r w:rsidRPr="005810E7">
              <w:rPr>
                <w:rFonts w:asciiTheme="minorHAnsi" w:hAnsiTheme="minorHAnsi" w:cstheme="minorHAnsi"/>
                <w:b/>
              </w:rPr>
              <w:lastRenderedPageBreak/>
              <w:t>S/No.</w:t>
            </w:r>
          </w:p>
        </w:tc>
        <w:tc>
          <w:tcPr>
            <w:tcW w:w="3510" w:type="dxa"/>
            <w:vMerge w:val="restart"/>
            <w:shd w:val="clear" w:color="auto" w:fill="DEEAF6" w:themeFill="accent1" w:themeFillTint="33"/>
            <w:vAlign w:val="center"/>
          </w:tcPr>
          <w:p w:rsidR="008751B7" w:rsidRPr="005810E7" w:rsidRDefault="008751B7" w:rsidP="007D1035">
            <w:pPr>
              <w:pStyle w:val="TableParagraph"/>
              <w:spacing w:before="40" w:after="40"/>
              <w:ind w:left="144" w:right="180"/>
              <w:rPr>
                <w:rFonts w:asciiTheme="minorHAnsi" w:hAnsiTheme="minorHAnsi" w:cstheme="minorHAnsi"/>
                <w:b/>
              </w:rPr>
            </w:pPr>
            <w:r w:rsidRPr="00944492">
              <w:rPr>
                <w:rFonts w:cstheme="minorHAnsi"/>
                <w:b/>
              </w:rPr>
              <w:t>Item Description</w:t>
            </w:r>
          </w:p>
        </w:tc>
        <w:tc>
          <w:tcPr>
            <w:tcW w:w="2416" w:type="dxa"/>
            <w:vMerge w:val="restart"/>
            <w:shd w:val="clear" w:color="auto" w:fill="DEEAF6" w:themeFill="accent1" w:themeFillTint="33"/>
            <w:vAlign w:val="center"/>
          </w:tcPr>
          <w:p w:rsidR="008751B7" w:rsidRPr="005810E7" w:rsidRDefault="008751B7" w:rsidP="007D1035">
            <w:pPr>
              <w:pStyle w:val="TableParagraph"/>
              <w:spacing w:before="40" w:after="40"/>
              <w:ind w:left="144" w:right="180"/>
              <w:rPr>
                <w:rFonts w:asciiTheme="minorHAnsi" w:hAnsiTheme="minorHAnsi" w:cstheme="minorHAnsi"/>
                <w:b/>
              </w:rPr>
            </w:pPr>
            <w:r w:rsidRPr="00E06FDF">
              <w:rPr>
                <w:rFonts w:cstheme="minorHAnsi"/>
                <w:b/>
              </w:rPr>
              <w:t>Document References</w:t>
            </w:r>
          </w:p>
        </w:tc>
        <w:tc>
          <w:tcPr>
            <w:tcW w:w="900" w:type="dxa"/>
            <w:gridSpan w:val="2"/>
            <w:shd w:val="clear" w:color="auto" w:fill="DEEAF6" w:themeFill="accent1" w:themeFillTint="33"/>
            <w:vAlign w:val="center"/>
          </w:tcPr>
          <w:p w:rsidR="008751B7" w:rsidRPr="005810E7" w:rsidRDefault="008751B7" w:rsidP="007D1035">
            <w:pPr>
              <w:pStyle w:val="TableParagraph"/>
              <w:spacing w:before="40" w:after="40"/>
              <w:ind w:right="56"/>
              <w:jc w:val="center"/>
              <w:rPr>
                <w:rFonts w:asciiTheme="minorHAnsi" w:hAnsiTheme="minorHAnsi" w:cstheme="minorHAnsi"/>
                <w:b/>
              </w:rPr>
            </w:pPr>
            <w:r>
              <w:rPr>
                <w:rFonts w:asciiTheme="minorHAnsi" w:hAnsiTheme="minorHAnsi" w:cstheme="minorHAnsi"/>
                <w:b/>
              </w:rPr>
              <w:t>AWI</w:t>
            </w:r>
          </w:p>
        </w:tc>
        <w:tc>
          <w:tcPr>
            <w:tcW w:w="1016" w:type="dxa"/>
            <w:gridSpan w:val="2"/>
            <w:shd w:val="clear" w:color="auto" w:fill="DEEAF6" w:themeFill="accent1" w:themeFillTint="33"/>
            <w:vAlign w:val="center"/>
          </w:tcPr>
          <w:p w:rsidR="008751B7" w:rsidRPr="005810E7" w:rsidRDefault="008751B7" w:rsidP="007D1035">
            <w:pPr>
              <w:pStyle w:val="TableParagraph"/>
              <w:spacing w:before="40" w:after="40"/>
              <w:jc w:val="center"/>
              <w:rPr>
                <w:rFonts w:asciiTheme="minorHAnsi" w:hAnsiTheme="minorHAnsi" w:cstheme="minorHAnsi"/>
                <w:b/>
              </w:rPr>
            </w:pPr>
            <w:r w:rsidRPr="00944492">
              <w:rPr>
                <w:rFonts w:cstheme="minorHAnsi"/>
                <w:b/>
              </w:rPr>
              <w:t>FOI</w:t>
            </w:r>
          </w:p>
        </w:tc>
        <w:tc>
          <w:tcPr>
            <w:tcW w:w="1968" w:type="dxa"/>
            <w:vMerge w:val="restart"/>
            <w:shd w:val="clear" w:color="auto" w:fill="DEEAF6" w:themeFill="accent1" w:themeFillTint="33"/>
            <w:vAlign w:val="center"/>
          </w:tcPr>
          <w:p w:rsidR="008751B7" w:rsidRPr="005810E7" w:rsidRDefault="008751B7" w:rsidP="007D1035">
            <w:pPr>
              <w:pStyle w:val="TableParagraph"/>
              <w:spacing w:before="40" w:after="40"/>
              <w:ind w:left="144"/>
              <w:jc w:val="center"/>
              <w:rPr>
                <w:rFonts w:asciiTheme="minorHAnsi" w:hAnsiTheme="minorHAnsi" w:cstheme="minorHAnsi"/>
                <w:b/>
              </w:rPr>
            </w:pPr>
            <w:r w:rsidRPr="00944492">
              <w:rPr>
                <w:rFonts w:cstheme="minorHAnsi"/>
                <w:b/>
              </w:rPr>
              <w:t>Comments</w:t>
            </w:r>
          </w:p>
        </w:tc>
      </w:tr>
      <w:tr w:rsidR="008751B7" w:rsidRPr="003F3BDE" w:rsidTr="007D1035">
        <w:trPr>
          <w:trHeight w:hRule="exact" w:val="318"/>
        </w:trPr>
        <w:tc>
          <w:tcPr>
            <w:tcW w:w="810" w:type="dxa"/>
            <w:vMerge/>
            <w:shd w:val="clear" w:color="auto" w:fill="DEEAF6" w:themeFill="accent1" w:themeFillTint="33"/>
            <w:vAlign w:val="center"/>
          </w:tcPr>
          <w:p w:rsidR="008751B7" w:rsidRPr="005810E7" w:rsidRDefault="008751B7" w:rsidP="007D1035">
            <w:pPr>
              <w:pStyle w:val="TableParagraph"/>
              <w:spacing w:before="40" w:after="40"/>
              <w:ind w:left="144" w:right="87"/>
              <w:jc w:val="center"/>
              <w:rPr>
                <w:rFonts w:asciiTheme="minorHAnsi" w:hAnsiTheme="minorHAnsi" w:cstheme="minorHAnsi"/>
                <w:b/>
              </w:rPr>
            </w:pPr>
          </w:p>
        </w:tc>
        <w:tc>
          <w:tcPr>
            <w:tcW w:w="3510" w:type="dxa"/>
            <w:vMerge/>
            <w:shd w:val="clear" w:color="auto" w:fill="DEEAF6" w:themeFill="accent1" w:themeFillTint="33"/>
            <w:vAlign w:val="center"/>
          </w:tcPr>
          <w:p w:rsidR="008751B7" w:rsidRPr="00944492" w:rsidRDefault="008751B7" w:rsidP="007D1035">
            <w:pPr>
              <w:pStyle w:val="TableParagraph"/>
              <w:spacing w:before="40" w:after="40"/>
              <w:ind w:left="144" w:right="180"/>
              <w:rPr>
                <w:rFonts w:cstheme="minorHAnsi"/>
                <w:b/>
              </w:rPr>
            </w:pPr>
          </w:p>
        </w:tc>
        <w:tc>
          <w:tcPr>
            <w:tcW w:w="2416" w:type="dxa"/>
            <w:vMerge/>
            <w:shd w:val="clear" w:color="auto" w:fill="DEEAF6" w:themeFill="accent1" w:themeFillTint="33"/>
            <w:vAlign w:val="center"/>
          </w:tcPr>
          <w:p w:rsidR="008751B7" w:rsidRPr="005810E7" w:rsidRDefault="008751B7" w:rsidP="007D1035">
            <w:pPr>
              <w:pStyle w:val="TableParagraph"/>
              <w:spacing w:before="40" w:after="40"/>
              <w:ind w:left="144" w:right="180"/>
              <w:rPr>
                <w:rFonts w:asciiTheme="minorHAnsi" w:hAnsiTheme="minorHAnsi" w:cstheme="minorHAnsi"/>
                <w:b/>
              </w:rPr>
            </w:pPr>
          </w:p>
        </w:tc>
        <w:tc>
          <w:tcPr>
            <w:tcW w:w="450" w:type="dxa"/>
            <w:shd w:val="clear" w:color="auto" w:fill="DEEAF6" w:themeFill="accent1" w:themeFillTint="33"/>
            <w:vAlign w:val="center"/>
          </w:tcPr>
          <w:p w:rsidR="008751B7" w:rsidRPr="005810E7" w:rsidRDefault="008751B7" w:rsidP="007D1035">
            <w:pPr>
              <w:pStyle w:val="TableParagraph"/>
              <w:spacing w:before="40" w:after="40"/>
              <w:ind w:right="56"/>
              <w:jc w:val="center"/>
              <w:rPr>
                <w:rFonts w:asciiTheme="minorHAnsi" w:hAnsiTheme="minorHAnsi" w:cstheme="minorHAnsi"/>
                <w:b/>
              </w:rPr>
            </w:pPr>
            <w:r w:rsidRPr="005810E7">
              <w:rPr>
                <w:rFonts w:asciiTheme="minorHAnsi" w:hAnsiTheme="minorHAnsi" w:cstheme="minorHAnsi"/>
                <w:b/>
              </w:rPr>
              <w:t>S</w:t>
            </w:r>
          </w:p>
        </w:tc>
        <w:tc>
          <w:tcPr>
            <w:tcW w:w="450" w:type="dxa"/>
            <w:shd w:val="clear" w:color="auto" w:fill="DEEAF6" w:themeFill="accent1" w:themeFillTint="33"/>
            <w:vAlign w:val="center"/>
          </w:tcPr>
          <w:p w:rsidR="008751B7" w:rsidRPr="005810E7" w:rsidRDefault="008751B7" w:rsidP="007D1035">
            <w:pPr>
              <w:pStyle w:val="TableParagraph"/>
              <w:spacing w:before="40" w:after="40"/>
              <w:ind w:right="56"/>
              <w:jc w:val="center"/>
              <w:rPr>
                <w:rFonts w:asciiTheme="minorHAnsi" w:hAnsiTheme="minorHAnsi" w:cstheme="minorHAnsi"/>
                <w:b/>
              </w:rPr>
            </w:pPr>
            <w:r>
              <w:rPr>
                <w:rFonts w:asciiTheme="minorHAnsi" w:hAnsiTheme="minorHAnsi" w:cstheme="minorHAnsi"/>
                <w:b/>
              </w:rPr>
              <w:t>US</w:t>
            </w:r>
          </w:p>
        </w:tc>
        <w:tc>
          <w:tcPr>
            <w:tcW w:w="508" w:type="dxa"/>
            <w:shd w:val="clear" w:color="auto" w:fill="DEEAF6" w:themeFill="accent1" w:themeFillTint="33"/>
            <w:vAlign w:val="center"/>
          </w:tcPr>
          <w:p w:rsidR="008751B7" w:rsidRPr="005810E7" w:rsidRDefault="008751B7" w:rsidP="007D1035">
            <w:pPr>
              <w:pStyle w:val="TableParagraph"/>
              <w:spacing w:before="40" w:after="40"/>
              <w:ind w:right="56"/>
              <w:jc w:val="center"/>
              <w:rPr>
                <w:rFonts w:asciiTheme="minorHAnsi" w:hAnsiTheme="minorHAnsi" w:cstheme="minorHAnsi"/>
                <w:b/>
              </w:rPr>
            </w:pPr>
            <w:r w:rsidRPr="005810E7">
              <w:rPr>
                <w:rFonts w:asciiTheme="minorHAnsi" w:hAnsiTheme="minorHAnsi" w:cstheme="minorHAnsi"/>
                <w:b/>
              </w:rPr>
              <w:t>S</w:t>
            </w:r>
          </w:p>
        </w:tc>
        <w:tc>
          <w:tcPr>
            <w:tcW w:w="508" w:type="dxa"/>
            <w:shd w:val="clear" w:color="auto" w:fill="DEEAF6" w:themeFill="accent1" w:themeFillTint="33"/>
            <w:vAlign w:val="center"/>
          </w:tcPr>
          <w:p w:rsidR="008751B7" w:rsidRPr="005810E7" w:rsidRDefault="008751B7" w:rsidP="007D1035">
            <w:pPr>
              <w:pStyle w:val="TableParagraph"/>
              <w:spacing w:before="40" w:after="40"/>
              <w:ind w:right="56"/>
              <w:jc w:val="center"/>
              <w:rPr>
                <w:rFonts w:asciiTheme="minorHAnsi" w:hAnsiTheme="minorHAnsi" w:cstheme="minorHAnsi"/>
                <w:b/>
              </w:rPr>
            </w:pPr>
            <w:r>
              <w:rPr>
                <w:rFonts w:asciiTheme="minorHAnsi" w:hAnsiTheme="minorHAnsi" w:cstheme="minorHAnsi"/>
                <w:b/>
              </w:rPr>
              <w:t>US</w:t>
            </w:r>
          </w:p>
        </w:tc>
        <w:tc>
          <w:tcPr>
            <w:tcW w:w="1968" w:type="dxa"/>
            <w:vMerge/>
            <w:shd w:val="clear" w:color="auto" w:fill="DEEAF6" w:themeFill="accent1" w:themeFillTint="33"/>
            <w:vAlign w:val="center"/>
          </w:tcPr>
          <w:p w:rsidR="008751B7" w:rsidRPr="005810E7" w:rsidRDefault="008751B7" w:rsidP="007D1035">
            <w:pPr>
              <w:pStyle w:val="TableParagraph"/>
              <w:spacing w:before="40" w:after="40"/>
              <w:ind w:left="144"/>
              <w:jc w:val="center"/>
              <w:rPr>
                <w:rFonts w:asciiTheme="minorHAnsi" w:hAnsiTheme="minorHAnsi" w:cstheme="minorHAnsi"/>
                <w:b/>
              </w:rPr>
            </w:pPr>
          </w:p>
        </w:tc>
      </w:tr>
      <w:tr w:rsidR="00106DD9" w:rsidRPr="003F3BDE" w:rsidTr="00397754">
        <w:trPr>
          <w:trHeight w:hRule="exact" w:val="2304"/>
        </w:trPr>
        <w:tc>
          <w:tcPr>
            <w:tcW w:w="810" w:type="dxa"/>
            <w:shd w:val="clear" w:color="auto" w:fill="auto"/>
            <w:vAlign w:val="center"/>
          </w:tcPr>
          <w:p w:rsidR="00106DD9" w:rsidRPr="003F3BDE" w:rsidRDefault="00106DD9" w:rsidP="008751B7">
            <w:pPr>
              <w:widowControl w:val="0"/>
              <w:autoSpaceDE w:val="0"/>
              <w:autoSpaceDN w:val="0"/>
              <w:ind w:left="648" w:right="172"/>
              <w:rPr>
                <w:rFonts w:eastAsia="Calibri" w:cstheme="minorHAnsi"/>
                <w:bCs/>
                <w:kern w:val="0"/>
                <w:sz w:val="22"/>
                <w:szCs w:val="22"/>
                <w:lang w:val="en-US"/>
                <w14:ligatures w14:val="none"/>
              </w:rPr>
            </w:pPr>
          </w:p>
        </w:tc>
        <w:tc>
          <w:tcPr>
            <w:tcW w:w="3510" w:type="dxa"/>
            <w:shd w:val="clear" w:color="auto" w:fill="auto"/>
          </w:tcPr>
          <w:p w:rsidR="00106DD9" w:rsidRPr="0079205C" w:rsidRDefault="00106DD9" w:rsidP="008751B7">
            <w:pPr>
              <w:tabs>
                <w:tab w:val="left" w:pos="3913"/>
              </w:tabs>
              <w:spacing w:before="60" w:after="60"/>
              <w:ind w:left="144"/>
              <w:rPr>
                <w:rFonts w:cstheme="minorHAnsi"/>
                <w:sz w:val="20"/>
                <w:szCs w:val="20"/>
              </w:rPr>
            </w:pPr>
            <w:r w:rsidRPr="0079205C">
              <w:rPr>
                <w:rFonts w:cstheme="minorHAnsi"/>
                <w:b/>
                <w:bCs/>
                <w:sz w:val="20"/>
                <w:szCs w:val="20"/>
              </w:rPr>
              <w:t>iv)</w:t>
            </w:r>
            <w:r w:rsidRPr="0079205C">
              <w:rPr>
                <w:rFonts w:cstheme="minorHAnsi"/>
                <w:sz w:val="20"/>
                <w:szCs w:val="20"/>
              </w:rPr>
              <w:t xml:space="preserve"> Verify that the preamble states that the “MEL shall not deviate from the Aircraft Flight Manual Limitations, Emergency Procedures or with Airworthiness Directives. If a deviation is found, then Aircraft Flight Manual limitations, Emergency Procedures or with Airworthiness Directives </w:t>
            </w:r>
            <w:r w:rsidRPr="0079205C">
              <w:rPr>
                <w:rFonts w:cstheme="minorHAnsi"/>
                <w:sz w:val="20"/>
                <w:szCs w:val="20"/>
                <w:lang w:val="en-US"/>
              </w:rPr>
              <w:t>take precedence</w:t>
            </w:r>
            <w:r w:rsidRPr="0079205C">
              <w:rPr>
                <w:rFonts w:cstheme="minorHAnsi"/>
                <w:sz w:val="20"/>
                <w:szCs w:val="20"/>
              </w:rPr>
              <w:t>”</w:t>
            </w:r>
          </w:p>
        </w:tc>
        <w:tc>
          <w:tcPr>
            <w:tcW w:w="2416" w:type="dxa"/>
            <w:shd w:val="clear" w:color="auto" w:fill="auto"/>
            <w:vAlign w:val="center"/>
          </w:tcPr>
          <w:p w:rsidR="00106DD9" w:rsidRPr="00D95AA5" w:rsidRDefault="00106DD9" w:rsidP="008751B7">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8751B7">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8751B7">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8751B7">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8751B7">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8751B7">
            <w:pPr>
              <w:widowControl w:val="0"/>
              <w:autoSpaceDE w:val="0"/>
              <w:autoSpaceDN w:val="0"/>
              <w:jc w:val="center"/>
              <w:rPr>
                <w:rFonts w:eastAsia="Calibri" w:cstheme="minorHAnsi"/>
                <w:b/>
                <w:kern w:val="0"/>
                <w:sz w:val="22"/>
                <w:szCs w:val="22"/>
                <w:lang w:val="en-US"/>
                <w14:ligatures w14:val="none"/>
              </w:rPr>
            </w:pPr>
          </w:p>
        </w:tc>
      </w:tr>
      <w:tr w:rsidR="00106DD9" w:rsidRPr="003F3BDE" w:rsidTr="008F7050">
        <w:trPr>
          <w:trHeight w:hRule="exact" w:val="864"/>
        </w:trPr>
        <w:tc>
          <w:tcPr>
            <w:tcW w:w="810" w:type="dxa"/>
            <w:shd w:val="clear" w:color="auto" w:fill="auto"/>
            <w:vAlign w:val="center"/>
          </w:tcPr>
          <w:p w:rsidR="00106DD9" w:rsidRPr="003F3BDE" w:rsidRDefault="00106DD9" w:rsidP="008751B7">
            <w:pPr>
              <w:widowControl w:val="0"/>
              <w:autoSpaceDE w:val="0"/>
              <w:autoSpaceDN w:val="0"/>
              <w:ind w:left="648" w:right="172"/>
              <w:rPr>
                <w:rFonts w:eastAsia="Calibri" w:cstheme="minorHAnsi"/>
                <w:bCs/>
                <w:kern w:val="0"/>
                <w:sz w:val="22"/>
                <w:szCs w:val="22"/>
                <w:lang w:val="en-US"/>
                <w14:ligatures w14:val="none"/>
              </w:rPr>
            </w:pPr>
          </w:p>
        </w:tc>
        <w:tc>
          <w:tcPr>
            <w:tcW w:w="3510" w:type="dxa"/>
            <w:shd w:val="clear" w:color="auto" w:fill="auto"/>
          </w:tcPr>
          <w:p w:rsidR="00106DD9" w:rsidRPr="0079205C" w:rsidRDefault="00106DD9" w:rsidP="008751B7">
            <w:pPr>
              <w:tabs>
                <w:tab w:val="left" w:pos="3913"/>
              </w:tabs>
              <w:spacing w:before="60" w:after="60"/>
              <w:ind w:left="144"/>
              <w:rPr>
                <w:rFonts w:cstheme="minorHAnsi"/>
                <w:sz w:val="20"/>
                <w:szCs w:val="20"/>
              </w:rPr>
            </w:pPr>
            <w:r w:rsidRPr="0079205C">
              <w:rPr>
                <w:rFonts w:cstheme="minorHAnsi"/>
                <w:b/>
                <w:bCs/>
                <w:sz w:val="20"/>
                <w:szCs w:val="20"/>
              </w:rPr>
              <w:t>v)</w:t>
            </w:r>
            <w:r w:rsidRPr="0079205C">
              <w:rPr>
                <w:rFonts w:cstheme="minorHAnsi"/>
                <w:sz w:val="20"/>
                <w:szCs w:val="20"/>
              </w:rPr>
              <w:t xml:space="preserve"> Verify that rectification Intervals specified “A B C and D” comply with CAA regulatory requirements.</w:t>
            </w:r>
          </w:p>
        </w:tc>
        <w:tc>
          <w:tcPr>
            <w:tcW w:w="2416" w:type="dxa"/>
            <w:shd w:val="clear" w:color="auto" w:fill="auto"/>
            <w:vAlign w:val="center"/>
          </w:tcPr>
          <w:p w:rsidR="00106DD9" w:rsidRPr="00D95AA5" w:rsidRDefault="00106DD9" w:rsidP="008751B7">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8751B7">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8751B7">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8751B7">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8751B7">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8751B7">
            <w:pPr>
              <w:widowControl w:val="0"/>
              <w:autoSpaceDE w:val="0"/>
              <w:autoSpaceDN w:val="0"/>
              <w:jc w:val="center"/>
              <w:rPr>
                <w:rFonts w:eastAsia="Calibri" w:cstheme="minorHAnsi"/>
                <w:b/>
                <w:kern w:val="0"/>
                <w:sz w:val="22"/>
                <w:szCs w:val="22"/>
                <w:lang w:val="en-US"/>
                <w14:ligatures w14:val="none"/>
              </w:rPr>
            </w:pPr>
          </w:p>
        </w:tc>
      </w:tr>
      <w:tr w:rsidR="008751B7" w:rsidRPr="003F3BDE" w:rsidTr="007D1035">
        <w:trPr>
          <w:trHeight w:hRule="exact" w:val="432"/>
        </w:trPr>
        <w:tc>
          <w:tcPr>
            <w:tcW w:w="10620" w:type="dxa"/>
            <w:gridSpan w:val="8"/>
            <w:shd w:val="clear" w:color="auto" w:fill="DEEAF6" w:themeFill="accent1" w:themeFillTint="33"/>
            <w:vAlign w:val="center"/>
          </w:tcPr>
          <w:p w:rsidR="008751B7" w:rsidRPr="003F3BDE" w:rsidRDefault="008751B7" w:rsidP="007D1035">
            <w:pPr>
              <w:widowControl w:val="0"/>
              <w:autoSpaceDE w:val="0"/>
              <w:autoSpaceDN w:val="0"/>
              <w:spacing w:before="60" w:after="60"/>
              <w:ind w:left="144"/>
              <w:rPr>
                <w:rFonts w:eastAsia="Calibri" w:cstheme="minorHAnsi"/>
                <w:b/>
                <w:kern w:val="0"/>
                <w:sz w:val="22"/>
                <w:szCs w:val="22"/>
                <w:lang w:val="en-US"/>
                <w14:ligatures w14:val="none"/>
              </w:rPr>
            </w:pPr>
            <w:r w:rsidRPr="00E06FDF">
              <w:rPr>
                <w:rFonts w:cstheme="minorHAnsi"/>
                <w:b/>
                <w:bCs/>
              </w:rPr>
              <w:t>Section B: Detailed Review</w:t>
            </w:r>
          </w:p>
        </w:tc>
      </w:tr>
      <w:tr w:rsidR="00106DD9" w:rsidRPr="003F3BDE" w:rsidTr="00F3486D">
        <w:trPr>
          <w:trHeight w:hRule="exact" w:val="1440"/>
        </w:trPr>
        <w:tc>
          <w:tcPr>
            <w:tcW w:w="810" w:type="dxa"/>
            <w:shd w:val="clear" w:color="auto" w:fill="auto"/>
            <w:vAlign w:val="center"/>
          </w:tcPr>
          <w:p w:rsidR="00106DD9" w:rsidRPr="003F3BDE" w:rsidRDefault="00106DD9" w:rsidP="007D1035">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3510" w:type="dxa"/>
            <w:shd w:val="clear" w:color="auto" w:fill="auto"/>
            <w:vAlign w:val="center"/>
          </w:tcPr>
          <w:p w:rsidR="00106DD9" w:rsidRPr="0079205C" w:rsidRDefault="00106DD9" w:rsidP="0079205C">
            <w:pPr>
              <w:tabs>
                <w:tab w:val="left" w:pos="3913"/>
              </w:tabs>
              <w:spacing w:before="60" w:after="60"/>
              <w:ind w:left="144"/>
              <w:rPr>
                <w:rFonts w:cstheme="minorHAnsi"/>
                <w:sz w:val="20"/>
                <w:szCs w:val="20"/>
              </w:rPr>
            </w:pPr>
            <w:proofErr w:type="spellStart"/>
            <w:r w:rsidRPr="0079205C">
              <w:rPr>
                <w:rFonts w:cstheme="minorHAnsi"/>
                <w:b/>
                <w:bCs/>
                <w:sz w:val="20"/>
                <w:szCs w:val="20"/>
              </w:rPr>
              <w:t>i</w:t>
            </w:r>
            <w:proofErr w:type="spellEnd"/>
            <w:r w:rsidRPr="0079205C">
              <w:rPr>
                <w:rFonts w:cstheme="minorHAnsi"/>
                <w:b/>
                <w:bCs/>
                <w:sz w:val="20"/>
                <w:szCs w:val="20"/>
              </w:rPr>
              <w:t>)</w:t>
            </w:r>
            <w:r w:rsidRPr="0079205C">
              <w:rPr>
                <w:rFonts w:cstheme="minorHAnsi"/>
                <w:sz w:val="20"/>
                <w:szCs w:val="20"/>
              </w:rPr>
              <w:t xml:space="preserve"> Review that the MEL contains procedures to instruct flight crew and maintenance staff how to: </w:t>
            </w:r>
          </w:p>
          <w:p w:rsidR="00106DD9" w:rsidRPr="0079205C" w:rsidRDefault="00106DD9" w:rsidP="0079205C">
            <w:pPr>
              <w:tabs>
                <w:tab w:val="left" w:pos="3913"/>
              </w:tabs>
              <w:spacing w:before="60" w:after="60"/>
              <w:ind w:left="144"/>
              <w:rPr>
                <w:rFonts w:cstheme="minorHAnsi"/>
                <w:sz w:val="20"/>
                <w:szCs w:val="20"/>
              </w:rPr>
            </w:pPr>
            <w:r w:rsidRPr="0079205C">
              <w:rPr>
                <w:rFonts w:cstheme="minorHAnsi"/>
                <w:b/>
                <w:bCs/>
                <w:sz w:val="20"/>
                <w:szCs w:val="20"/>
              </w:rPr>
              <w:t>a)</w:t>
            </w:r>
            <w:r w:rsidRPr="0079205C">
              <w:rPr>
                <w:rFonts w:cstheme="minorHAnsi"/>
                <w:sz w:val="20"/>
                <w:szCs w:val="20"/>
              </w:rPr>
              <w:t xml:space="preserve"> Use the MEL, and </w:t>
            </w:r>
          </w:p>
          <w:p w:rsidR="00106DD9" w:rsidRPr="0079205C" w:rsidRDefault="00106DD9" w:rsidP="0079205C">
            <w:pPr>
              <w:spacing w:before="60" w:after="60"/>
              <w:ind w:left="144"/>
              <w:rPr>
                <w:rFonts w:cstheme="minorHAnsi"/>
                <w:sz w:val="20"/>
                <w:szCs w:val="20"/>
              </w:rPr>
            </w:pPr>
            <w:r w:rsidRPr="0079205C">
              <w:rPr>
                <w:rFonts w:cstheme="minorHAnsi"/>
                <w:b/>
                <w:bCs/>
                <w:sz w:val="20"/>
                <w:szCs w:val="20"/>
              </w:rPr>
              <w:t>b)</w:t>
            </w:r>
            <w:r w:rsidRPr="0079205C">
              <w:rPr>
                <w:rFonts w:cstheme="minorHAnsi"/>
                <w:sz w:val="20"/>
                <w:szCs w:val="20"/>
              </w:rPr>
              <w:t xml:space="preserve"> Apply the MEL</w:t>
            </w:r>
          </w:p>
        </w:tc>
        <w:tc>
          <w:tcPr>
            <w:tcW w:w="2416" w:type="dxa"/>
            <w:shd w:val="clear" w:color="auto" w:fill="auto"/>
            <w:vAlign w:val="center"/>
          </w:tcPr>
          <w:p w:rsidR="00106DD9" w:rsidRPr="00D95AA5" w:rsidRDefault="00106DD9"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D1035">
            <w:pPr>
              <w:widowControl w:val="0"/>
              <w:autoSpaceDE w:val="0"/>
              <w:autoSpaceDN w:val="0"/>
              <w:jc w:val="center"/>
              <w:rPr>
                <w:rFonts w:eastAsia="Calibri" w:cstheme="minorHAnsi"/>
                <w:b/>
                <w:kern w:val="0"/>
                <w:sz w:val="22"/>
                <w:szCs w:val="22"/>
                <w:lang w:val="en-US"/>
                <w14:ligatures w14:val="none"/>
              </w:rPr>
            </w:pPr>
          </w:p>
        </w:tc>
      </w:tr>
      <w:tr w:rsidR="00106DD9" w:rsidRPr="003F3BDE" w:rsidTr="00FF13D6">
        <w:trPr>
          <w:trHeight w:hRule="exact" w:val="1008"/>
        </w:trPr>
        <w:tc>
          <w:tcPr>
            <w:tcW w:w="810" w:type="dxa"/>
            <w:shd w:val="clear" w:color="auto" w:fill="auto"/>
            <w:vAlign w:val="center"/>
          </w:tcPr>
          <w:p w:rsidR="00106DD9" w:rsidRPr="003F3BDE" w:rsidRDefault="00106DD9" w:rsidP="0079205C">
            <w:pPr>
              <w:widowControl w:val="0"/>
              <w:autoSpaceDE w:val="0"/>
              <w:autoSpaceDN w:val="0"/>
              <w:ind w:left="648" w:right="172"/>
              <w:rPr>
                <w:rFonts w:eastAsia="Calibri" w:cstheme="minorHAnsi"/>
                <w:bCs/>
                <w:kern w:val="0"/>
                <w:sz w:val="22"/>
                <w:szCs w:val="22"/>
                <w:lang w:val="en-US"/>
                <w14:ligatures w14:val="none"/>
              </w:rPr>
            </w:pPr>
          </w:p>
        </w:tc>
        <w:tc>
          <w:tcPr>
            <w:tcW w:w="3510" w:type="dxa"/>
            <w:shd w:val="clear" w:color="auto" w:fill="auto"/>
            <w:vAlign w:val="center"/>
          </w:tcPr>
          <w:p w:rsidR="00106DD9" w:rsidRPr="0079205C" w:rsidRDefault="00106DD9" w:rsidP="0079205C">
            <w:pPr>
              <w:tabs>
                <w:tab w:val="left" w:pos="3913"/>
              </w:tabs>
              <w:spacing w:before="60" w:after="60"/>
              <w:ind w:left="432" w:hanging="361"/>
              <w:rPr>
                <w:rFonts w:cstheme="minorHAnsi"/>
                <w:sz w:val="20"/>
                <w:szCs w:val="20"/>
              </w:rPr>
            </w:pPr>
            <w:r w:rsidRPr="0079205C">
              <w:rPr>
                <w:rFonts w:cstheme="minorHAnsi"/>
                <w:b/>
                <w:bCs/>
                <w:sz w:val="20"/>
                <w:szCs w:val="20"/>
              </w:rPr>
              <w:t>ii)</w:t>
            </w:r>
            <w:r w:rsidRPr="0079205C">
              <w:rPr>
                <w:rFonts w:cstheme="minorHAnsi"/>
                <w:sz w:val="20"/>
                <w:szCs w:val="20"/>
              </w:rPr>
              <w:t xml:space="preserve"> Verify that the MEL contains a: </w:t>
            </w:r>
          </w:p>
          <w:p w:rsidR="00106DD9" w:rsidRPr="0079205C" w:rsidRDefault="00106DD9" w:rsidP="0079205C">
            <w:pPr>
              <w:tabs>
                <w:tab w:val="left" w:pos="3913"/>
              </w:tabs>
              <w:spacing w:before="60" w:after="60"/>
              <w:ind w:left="505" w:hanging="361"/>
              <w:rPr>
                <w:rFonts w:cstheme="minorHAnsi"/>
                <w:sz w:val="20"/>
                <w:szCs w:val="20"/>
              </w:rPr>
            </w:pPr>
            <w:r w:rsidRPr="0079205C">
              <w:rPr>
                <w:rFonts w:cstheme="minorHAnsi"/>
                <w:b/>
                <w:bCs/>
                <w:sz w:val="20"/>
                <w:szCs w:val="20"/>
              </w:rPr>
              <w:t>a)</w:t>
            </w:r>
            <w:r w:rsidRPr="0079205C">
              <w:rPr>
                <w:rFonts w:cstheme="minorHAnsi"/>
                <w:sz w:val="20"/>
                <w:szCs w:val="20"/>
              </w:rPr>
              <w:t xml:space="preserve"> Scope; and </w:t>
            </w:r>
          </w:p>
          <w:p w:rsidR="00106DD9" w:rsidRPr="0079205C" w:rsidRDefault="00106DD9" w:rsidP="0079205C">
            <w:pPr>
              <w:tabs>
                <w:tab w:val="left" w:pos="3913"/>
              </w:tabs>
              <w:spacing w:before="60" w:after="60"/>
              <w:ind w:left="144"/>
              <w:rPr>
                <w:rFonts w:cstheme="minorHAnsi"/>
                <w:sz w:val="20"/>
                <w:szCs w:val="20"/>
              </w:rPr>
            </w:pPr>
            <w:r w:rsidRPr="0079205C">
              <w:rPr>
                <w:rFonts w:cstheme="minorHAnsi"/>
                <w:b/>
                <w:bCs/>
                <w:sz w:val="20"/>
                <w:szCs w:val="20"/>
              </w:rPr>
              <w:t>b)</w:t>
            </w:r>
            <w:r w:rsidRPr="0079205C">
              <w:rPr>
                <w:rFonts w:cstheme="minorHAnsi"/>
                <w:sz w:val="20"/>
                <w:szCs w:val="20"/>
              </w:rPr>
              <w:t xml:space="preserve"> Purpose</w:t>
            </w:r>
          </w:p>
        </w:tc>
        <w:tc>
          <w:tcPr>
            <w:tcW w:w="2416" w:type="dxa"/>
            <w:shd w:val="clear" w:color="auto" w:fill="auto"/>
            <w:vAlign w:val="center"/>
          </w:tcPr>
          <w:p w:rsidR="00106DD9" w:rsidRPr="00D95AA5" w:rsidRDefault="00106DD9"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D1035">
            <w:pPr>
              <w:widowControl w:val="0"/>
              <w:autoSpaceDE w:val="0"/>
              <w:autoSpaceDN w:val="0"/>
              <w:jc w:val="center"/>
              <w:rPr>
                <w:rFonts w:eastAsia="Calibri" w:cstheme="minorHAnsi"/>
                <w:b/>
                <w:kern w:val="0"/>
                <w:sz w:val="22"/>
                <w:szCs w:val="22"/>
                <w:lang w:val="en-US"/>
                <w14:ligatures w14:val="none"/>
              </w:rPr>
            </w:pPr>
          </w:p>
        </w:tc>
      </w:tr>
      <w:tr w:rsidR="00106DD9" w:rsidRPr="003F3BDE" w:rsidTr="003D310C">
        <w:trPr>
          <w:trHeight w:val="20"/>
        </w:trPr>
        <w:tc>
          <w:tcPr>
            <w:tcW w:w="810" w:type="dxa"/>
            <w:shd w:val="clear" w:color="auto" w:fill="auto"/>
            <w:vAlign w:val="center"/>
          </w:tcPr>
          <w:p w:rsidR="00106DD9" w:rsidRPr="003F3BDE" w:rsidRDefault="00106DD9" w:rsidP="0079205C">
            <w:pPr>
              <w:widowControl w:val="0"/>
              <w:autoSpaceDE w:val="0"/>
              <w:autoSpaceDN w:val="0"/>
              <w:ind w:left="144" w:right="172"/>
              <w:rPr>
                <w:rFonts w:eastAsia="Calibri" w:cstheme="minorHAnsi"/>
                <w:bCs/>
                <w:kern w:val="0"/>
                <w:sz w:val="22"/>
                <w:szCs w:val="22"/>
                <w:lang w:val="en-US"/>
                <w14:ligatures w14:val="none"/>
              </w:rPr>
            </w:pPr>
          </w:p>
        </w:tc>
        <w:tc>
          <w:tcPr>
            <w:tcW w:w="3510" w:type="dxa"/>
            <w:shd w:val="clear" w:color="auto" w:fill="auto"/>
            <w:vAlign w:val="center"/>
          </w:tcPr>
          <w:p w:rsidR="00106DD9" w:rsidRPr="0079205C" w:rsidRDefault="00106DD9" w:rsidP="0079205C">
            <w:pPr>
              <w:tabs>
                <w:tab w:val="left" w:pos="3913"/>
              </w:tabs>
              <w:spacing w:before="60" w:after="60"/>
              <w:ind w:left="144" w:firstLine="1"/>
              <w:rPr>
                <w:rFonts w:cstheme="minorHAnsi"/>
                <w:sz w:val="20"/>
                <w:szCs w:val="20"/>
              </w:rPr>
            </w:pPr>
            <w:r w:rsidRPr="0079205C">
              <w:rPr>
                <w:rFonts w:cstheme="minorHAnsi"/>
                <w:b/>
                <w:bCs/>
                <w:sz w:val="20"/>
                <w:szCs w:val="20"/>
              </w:rPr>
              <w:t>iii)</w:t>
            </w:r>
            <w:r w:rsidRPr="0079205C">
              <w:rPr>
                <w:rFonts w:cstheme="minorHAnsi"/>
                <w:sz w:val="20"/>
                <w:szCs w:val="20"/>
              </w:rPr>
              <w:t xml:space="preserve"> Review the List of Effective Pages (LEP): </w:t>
            </w:r>
          </w:p>
          <w:p w:rsidR="00106DD9" w:rsidRPr="0079205C" w:rsidRDefault="00106DD9" w:rsidP="0079205C">
            <w:pPr>
              <w:tabs>
                <w:tab w:val="left" w:pos="3913"/>
              </w:tabs>
              <w:spacing w:before="60" w:after="60"/>
              <w:ind w:left="144" w:firstLine="1"/>
              <w:rPr>
                <w:rFonts w:cstheme="minorHAnsi"/>
                <w:sz w:val="20"/>
                <w:szCs w:val="20"/>
              </w:rPr>
            </w:pPr>
            <w:r w:rsidRPr="0079205C">
              <w:rPr>
                <w:rFonts w:cstheme="minorHAnsi"/>
                <w:b/>
                <w:bCs/>
                <w:sz w:val="20"/>
                <w:szCs w:val="20"/>
              </w:rPr>
              <w:t>a)</w:t>
            </w:r>
            <w:r w:rsidRPr="0079205C">
              <w:rPr>
                <w:rFonts w:cstheme="minorHAnsi"/>
                <w:sz w:val="20"/>
                <w:szCs w:val="20"/>
              </w:rPr>
              <w:t xml:space="preserve"> Ensure that the LEP is up-to-date by checking the date of the last amendment for each page of the MEL. </w:t>
            </w:r>
          </w:p>
        </w:tc>
        <w:tc>
          <w:tcPr>
            <w:tcW w:w="2416" w:type="dxa"/>
            <w:shd w:val="clear" w:color="auto" w:fill="auto"/>
            <w:vAlign w:val="center"/>
          </w:tcPr>
          <w:p w:rsidR="00106DD9" w:rsidRPr="00D95AA5" w:rsidRDefault="00106DD9" w:rsidP="0079205C">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9205C">
            <w:pPr>
              <w:widowControl w:val="0"/>
              <w:autoSpaceDE w:val="0"/>
              <w:autoSpaceDN w:val="0"/>
              <w:ind w:left="144"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9205C">
            <w:pPr>
              <w:widowControl w:val="0"/>
              <w:autoSpaceDE w:val="0"/>
              <w:autoSpaceDN w:val="0"/>
              <w:ind w:left="144"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144"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144"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9205C">
            <w:pPr>
              <w:widowControl w:val="0"/>
              <w:autoSpaceDE w:val="0"/>
              <w:autoSpaceDN w:val="0"/>
              <w:ind w:left="144"/>
              <w:jc w:val="center"/>
              <w:rPr>
                <w:rFonts w:eastAsia="Calibri" w:cstheme="minorHAnsi"/>
                <w:b/>
                <w:kern w:val="0"/>
                <w:sz w:val="22"/>
                <w:szCs w:val="22"/>
                <w:lang w:val="en-US"/>
                <w14:ligatures w14:val="none"/>
              </w:rPr>
            </w:pPr>
          </w:p>
        </w:tc>
      </w:tr>
      <w:tr w:rsidR="00106DD9" w:rsidRPr="003F3BDE" w:rsidTr="0003562E">
        <w:trPr>
          <w:trHeight w:val="20"/>
        </w:trPr>
        <w:tc>
          <w:tcPr>
            <w:tcW w:w="810" w:type="dxa"/>
            <w:shd w:val="clear" w:color="auto" w:fill="auto"/>
            <w:vAlign w:val="center"/>
          </w:tcPr>
          <w:p w:rsidR="00106DD9" w:rsidRPr="003F3BDE" w:rsidRDefault="00106DD9" w:rsidP="0079205C">
            <w:pPr>
              <w:widowControl w:val="0"/>
              <w:autoSpaceDE w:val="0"/>
              <w:autoSpaceDN w:val="0"/>
              <w:ind w:left="144" w:right="172"/>
              <w:rPr>
                <w:rFonts w:eastAsia="Calibri" w:cstheme="minorHAnsi"/>
                <w:bCs/>
                <w:kern w:val="0"/>
                <w:sz w:val="22"/>
                <w:szCs w:val="22"/>
                <w:lang w:val="en-US"/>
                <w14:ligatures w14:val="none"/>
              </w:rPr>
            </w:pPr>
          </w:p>
        </w:tc>
        <w:tc>
          <w:tcPr>
            <w:tcW w:w="3510" w:type="dxa"/>
            <w:shd w:val="clear" w:color="auto" w:fill="auto"/>
            <w:vAlign w:val="center"/>
          </w:tcPr>
          <w:p w:rsidR="00106DD9" w:rsidRPr="0079205C" w:rsidRDefault="00106DD9" w:rsidP="0079205C">
            <w:pPr>
              <w:tabs>
                <w:tab w:val="left" w:pos="3913"/>
              </w:tabs>
              <w:spacing w:before="60" w:after="60"/>
              <w:ind w:left="144" w:firstLine="1"/>
              <w:rPr>
                <w:rFonts w:cstheme="minorHAnsi"/>
                <w:sz w:val="20"/>
                <w:szCs w:val="20"/>
              </w:rPr>
            </w:pPr>
            <w:r w:rsidRPr="0079205C">
              <w:rPr>
                <w:rFonts w:cstheme="minorHAnsi"/>
                <w:b/>
                <w:bCs/>
                <w:sz w:val="20"/>
                <w:szCs w:val="20"/>
              </w:rPr>
              <w:t>b)</w:t>
            </w:r>
            <w:r w:rsidRPr="0079205C">
              <w:rPr>
                <w:rFonts w:cstheme="minorHAnsi"/>
                <w:sz w:val="20"/>
                <w:szCs w:val="20"/>
              </w:rPr>
              <w:t xml:space="preserve"> The date and revision status of each page of the MEL should correspond to that shown on the LEP. </w:t>
            </w:r>
          </w:p>
          <w:p w:rsidR="00106DD9" w:rsidRPr="0079205C" w:rsidRDefault="00106DD9" w:rsidP="0079205C">
            <w:pPr>
              <w:tabs>
                <w:tab w:val="left" w:pos="3913"/>
              </w:tabs>
              <w:spacing w:before="60" w:after="60"/>
              <w:ind w:left="144" w:firstLine="1"/>
              <w:rPr>
                <w:rFonts w:cstheme="minorHAnsi"/>
                <w:sz w:val="20"/>
                <w:szCs w:val="20"/>
              </w:rPr>
            </w:pPr>
            <w:r w:rsidRPr="0079205C">
              <w:rPr>
                <w:rFonts w:cstheme="minorHAnsi"/>
                <w:b/>
                <w:i/>
                <w:iCs/>
                <w:sz w:val="20"/>
                <w:szCs w:val="20"/>
                <w:u w:val="single"/>
              </w:rPr>
              <w:t>Note:</w:t>
            </w:r>
            <w:r w:rsidRPr="0079205C">
              <w:rPr>
                <w:rFonts w:cstheme="minorHAnsi"/>
                <w:i/>
                <w:iCs/>
                <w:sz w:val="20"/>
                <w:szCs w:val="20"/>
              </w:rPr>
              <w:t xml:space="preserve"> In case of amendment, perform a) and b) for pages affected by the amendment</w:t>
            </w:r>
          </w:p>
        </w:tc>
        <w:tc>
          <w:tcPr>
            <w:tcW w:w="2416" w:type="dxa"/>
            <w:shd w:val="clear" w:color="auto" w:fill="auto"/>
            <w:vAlign w:val="center"/>
          </w:tcPr>
          <w:p w:rsidR="00106DD9" w:rsidRPr="00D95AA5" w:rsidRDefault="00106DD9" w:rsidP="0079205C">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9205C">
            <w:pPr>
              <w:widowControl w:val="0"/>
              <w:autoSpaceDE w:val="0"/>
              <w:autoSpaceDN w:val="0"/>
              <w:ind w:left="144"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9205C">
            <w:pPr>
              <w:widowControl w:val="0"/>
              <w:autoSpaceDE w:val="0"/>
              <w:autoSpaceDN w:val="0"/>
              <w:ind w:left="144"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144"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144"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9205C">
            <w:pPr>
              <w:widowControl w:val="0"/>
              <w:autoSpaceDE w:val="0"/>
              <w:autoSpaceDN w:val="0"/>
              <w:ind w:left="144"/>
              <w:jc w:val="center"/>
              <w:rPr>
                <w:rFonts w:eastAsia="Calibri" w:cstheme="minorHAnsi"/>
                <w:b/>
                <w:kern w:val="0"/>
                <w:sz w:val="22"/>
                <w:szCs w:val="22"/>
                <w:lang w:val="en-US"/>
                <w14:ligatures w14:val="none"/>
              </w:rPr>
            </w:pPr>
          </w:p>
        </w:tc>
      </w:tr>
      <w:tr w:rsidR="00106DD9" w:rsidRPr="003F3BDE" w:rsidTr="009E2684">
        <w:trPr>
          <w:trHeight w:val="20"/>
        </w:trPr>
        <w:tc>
          <w:tcPr>
            <w:tcW w:w="810" w:type="dxa"/>
            <w:shd w:val="clear" w:color="auto" w:fill="auto"/>
            <w:vAlign w:val="center"/>
          </w:tcPr>
          <w:p w:rsidR="00106DD9" w:rsidRPr="003F3BDE" w:rsidRDefault="00106DD9" w:rsidP="0079205C">
            <w:pPr>
              <w:widowControl w:val="0"/>
              <w:autoSpaceDE w:val="0"/>
              <w:autoSpaceDN w:val="0"/>
              <w:ind w:left="144" w:right="172"/>
              <w:rPr>
                <w:rFonts w:eastAsia="Calibri" w:cstheme="minorHAnsi"/>
                <w:bCs/>
                <w:kern w:val="0"/>
                <w:sz w:val="22"/>
                <w:szCs w:val="22"/>
                <w:lang w:val="en-US"/>
                <w14:ligatures w14:val="none"/>
              </w:rPr>
            </w:pPr>
          </w:p>
        </w:tc>
        <w:tc>
          <w:tcPr>
            <w:tcW w:w="3510" w:type="dxa"/>
            <w:shd w:val="clear" w:color="auto" w:fill="auto"/>
            <w:vAlign w:val="center"/>
          </w:tcPr>
          <w:p w:rsidR="00106DD9" w:rsidRPr="0079205C" w:rsidRDefault="00106DD9" w:rsidP="0079205C">
            <w:pPr>
              <w:tabs>
                <w:tab w:val="left" w:pos="3913"/>
              </w:tabs>
              <w:spacing w:before="60" w:after="60"/>
              <w:ind w:left="144"/>
              <w:rPr>
                <w:rFonts w:cstheme="minorHAnsi"/>
                <w:b/>
                <w:bCs/>
                <w:sz w:val="20"/>
                <w:szCs w:val="20"/>
              </w:rPr>
            </w:pPr>
            <w:r w:rsidRPr="0079205C">
              <w:rPr>
                <w:rFonts w:cstheme="minorHAnsi"/>
                <w:sz w:val="20"/>
                <w:szCs w:val="20"/>
              </w:rPr>
              <w:t>iv) If the MEL incorporates STCs having an impact on the MEL, ensure that they are listed along with the CAA Approval number.</w:t>
            </w:r>
          </w:p>
        </w:tc>
        <w:tc>
          <w:tcPr>
            <w:tcW w:w="2416" w:type="dxa"/>
            <w:shd w:val="clear" w:color="auto" w:fill="auto"/>
            <w:vAlign w:val="center"/>
          </w:tcPr>
          <w:p w:rsidR="00106DD9" w:rsidRPr="00D95AA5" w:rsidRDefault="00106DD9" w:rsidP="0079205C">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9205C">
            <w:pPr>
              <w:widowControl w:val="0"/>
              <w:autoSpaceDE w:val="0"/>
              <w:autoSpaceDN w:val="0"/>
              <w:ind w:left="144"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9205C">
            <w:pPr>
              <w:widowControl w:val="0"/>
              <w:autoSpaceDE w:val="0"/>
              <w:autoSpaceDN w:val="0"/>
              <w:ind w:left="144"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144"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144"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9205C">
            <w:pPr>
              <w:widowControl w:val="0"/>
              <w:autoSpaceDE w:val="0"/>
              <w:autoSpaceDN w:val="0"/>
              <w:ind w:left="144"/>
              <w:jc w:val="center"/>
              <w:rPr>
                <w:rFonts w:eastAsia="Calibri" w:cstheme="minorHAnsi"/>
                <w:b/>
                <w:kern w:val="0"/>
                <w:sz w:val="22"/>
                <w:szCs w:val="22"/>
                <w:lang w:val="en-US"/>
                <w14:ligatures w14:val="none"/>
              </w:rPr>
            </w:pPr>
          </w:p>
        </w:tc>
      </w:tr>
      <w:tr w:rsidR="00106DD9" w:rsidRPr="003F3BDE" w:rsidTr="00E17F7B">
        <w:trPr>
          <w:trHeight w:val="20"/>
        </w:trPr>
        <w:tc>
          <w:tcPr>
            <w:tcW w:w="810" w:type="dxa"/>
            <w:shd w:val="clear" w:color="auto" w:fill="auto"/>
            <w:vAlign w:val="center"/>
          </w:tcPr>
          <w:p w:rsidR="00106DD9" w:rsidRPr="003F3BDE" w:rsidRDefault="00106DD9" w:rsidP="0079205C">
            <w:pPr>
              <w:widowControl w:val="0"/>
              <w:autoSpaceDE w:val="0"/>
              <w:autoSpaceDN w:val="0"/>
              <w:ind w:left="144" w:right="172"/>
              <w:rPr>
                <w:rFonts w:eastAsia="Calibri" w:cstheme="minorHAnsi"/>
                <w:bCs/>
                <w:kern w:val="0"/>
                <w:sz w:val="22"/>
                <w:szCs w:val="22"/>
                <w:lang w:val="en-US"/>
                <w14:ligatures w14:val="none"/>
              </w:rPr>
            </w:pPr>
          </w:p>
        </w:tc>
        <w:tc>
          <w:tcPr>
            <w:tcW w:w="3510" w:type="dxa"/>
            <w:shd w:val="clear" w:color="auto" w:fill="auto"/>
            <w:vAlign w:val="center"/>
          </w:tcPr>
          <w:p w:rsidR="00106DD9" w:rsidRPr="0079205C" w:rsidRDefault="00106DD9" w:rsidP="0079205C">
            <w:pPr>
              <w:tabs>
                <w:tab w:val="left" w:pos="3913"/>
              </w:tabs>
              <w:spacing w:before="60" w:after="60"/>
              <w:ind w:left="144"/>
              <w:rPr>
                <w:rFonts w:cstheme="minorHAnsi"/>
                <w:sz w:val="20"/>
                <w:szCs w:val="20"/>
              </w:rPr>
            </w:pPr>
            <w:r w:rsidRPr="0079205C">
              <w:rPr>
                <w:rFonts w:cstheme="minorHAnsi"/>
                <w:sz w:val="20"/>
                <w:szCs w:val="20"/>
              </w:rPr>
              <w:t xml:space="preserve">v) Verify that the Table of Contents page list the section or each aircraft system. </w:t>
            </w:r>
          </w:p>
          <w:p w:rsidR="00106DD9" w:rsidRPr="0079205C" w:rsidRDefault="00106DD9" w:rsidP="0079205C">
            <w:pPr>
              <w:tabs>
                <w:tab w:val="left" w:pos="3913"/>
              </w:tabs>
              <w:spacing w:before="60" w:after="60"/>
              <w:ind w:left="144" w:firstLine="1"/>
              <w:rPr>
                <w:rFonts w:cstheme="minorHAnsi"/>
                <w:b/>
                <w:bCs/>
                <w:sz w:val="20"/>
                <w:szCs w:val="20"/>
              </w:rPr>
            </w:pPr>
            <w:r w:rsidRPr="0079205C">
              <w:rPr>
                <w:rFonts w:cstheme="minorHAnsi"/>
                <w:b/>
                <w:i/>
                <w:iCs/>
                <w:sz w:val="20"/>
                <w:szCs w:val="20"/>
                <w:u w:val="single"/>
              </w:rPr>
              <w:t>Note:</w:t>
            </w:r>
            <w:r w:rsidRPr="0079205C">
              <w:rPr>
                <w:rFonts w:cstheme="minorHAnsi"/>
                <w:i/>
                <w:iCs/>
                <w:sz w:val="20"/>
                <w:szCs w:val="20"/>
              </w:rPr>
              <w:t xml:space="preserve"> Pages will ideally be numbered with the ATA system number followed by the item number for that system (e.g., the page following 27-2-1 would be 27-2-2).</w:t>
            </w:r>
          </w:p>
        </w:tc>
        <w:tc>
          <w:tcPr>
            <w:tcW w:w="2416" w:type="dxa"/>
            <w:shd w:val="clear" w:color="auto" w:fill="auto"/>
            <w:vAlign w:val="center"/>
          </w:tcPr>
          <w:p w:rsidR="00106DD9" w:rsidRPr="00D95AA5" w:rsidRDefault="00106DD9" w:rsidP="0079205C">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9205C">
            <w:pPr>
              <w:widowControl w:val="0"/>
              <w:autoSpaceDE w:val="0"/>
              <w:autoSpaceDN w:val="0"/>
              <w:ind w:left="144"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9205C">
            <w:pPr>
              <w:widowControl w:val="0"/>
              <w:autoSpaceDE w:val="0"/>
              <w:autoSpaceDN w:val="0"/>
              <w:ind w:left="144"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144"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144"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9205C">
            <w:pPr>
              <w:widowControl w:val="0"/>
              <w:autoSpaceDE w:val="0"/>
              <w:autoSpaceDN w:val="0"/>
              <w:ind w:left="144"/>
              <w:jc w:val="center"/>
              <w:rPr>
                <w:rFonts w:eastAsia="Calibri" w:cstheme="minorHAnsi"/>
                <w:b/>
                <w:kern w:val="0"/>
                <w:sz w:val="22"/>
                <w:szCs w:val="22"/>
                <w:lang w:val="en-US"/>
                <w14:ligatures w14:val="none"/>
              </w:rPr>
            </w:pPr>
          </w:p>
        </w:tc>
      </w:tr>
    </w:tbl>
    <w:p w:rsidR="0079205C" w:rsidRDefault="0079205C" w:rsidP="0079205C">
      <w:pPr>
        <w:widowControl w:val="0"/>
        <w:autoSpaceDE w:val="0"/>
        <w:autoSpaceDN w:val="0"/>
        <w:ind w:left="463" w:right="172"/>
        <w:rPr>
          <w:rFonts w:eastAsia="Calibri" w:cstheme="minorHAnsi"/>
          <w:bCs/>
          <w:kern w:val="0"/>
          <w:sz w:val="22"/>
          <w:szCs w:val="22"/>
          <w:lang w:val="en-US"/>
          <w14:ligatures w14:val="none"/>
        </w:rPr>
        <w:sectPr w:rsidR="0079205C" w:rsidSect="00584365">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10"/>
        <w:gridCol w:w="3510"/>
        <w:gridCol w:w="2416"/>
        <w:gridCol w:w="450"/>
        <w:gridCol w:w="450"/>
        <w:gridCol w:w="508"/>
        <w:gridCol w:w="508"/>
        <w:gridCol w:w="1968"/>
      </w:tblGrid>
      <w:tr w:rsidR="0079205C" w:rsidRPr="00AB02DE" w:rsidTr="0079205C">
        <w:trPr>
          <w:trHeight w:val="432"/>
        </w:trPr>
        <w:tc>
          <w:tcPr>
            <w:tcW w:w="10620" w:type="dxa"/>
            <w:gridSpan w:val="8"/>
            <w:shd w:val="clear" w:color="auto" w:fill="DEEAF6" w:themeFill="accent1" w:themeFillTint="33"/>
            <w:vAlign w:val="center"/>
          </w:tcPr>
          <w:p w:rsidR="0079205C" w:rsidRPr="00AB02DE" w:rsidRDefault="0079205C" w:rsidP="007D1035">
            <w:pPr>
              <w:spacing w:before="20"/>
              <w:ind w:left="144"/>
              <w:rPr>
                <w:rFonts w:cstheme="minorHAnsi"/>
              </w:rPr>
            </w:pPr>
            <w:r w:rsidRPr="00AB02DE">
              <w:rPr>
                <w:rFonts w:cstheme="minorHAnsi"/>
                <w:b/>
                <w:bCs/>
              </w:rPr>
              <w:lastRenderedPageBreak/>
              <w:t>Section C: If the privilege has been granted to the operator, the preamble shall include:</w:t>
            </w:r>
          </w:p>
        </w:tc>
      </w:tr>
      <w:tr w:rsidR="0079205C" w:rsidRPr="00AB02DE" w:rsidTr="007D1035">
        <w:trPr>
          <w:trHeight w:val="319"/>
        </w:trPr>
        <w:tc>
          <w:tcPr>
            <w:tcW w:w="810" w:type="dxa"/>
            <w:vMerge w:val="restart"/>
            <w:shd w:val="clear" w:color="auto" w:fill="DEEAF6" w:themeFill="accent1" w:themeFillTint="33"/>
            <w:vAlign w:val="center"/>
          </w:tcPr>
          <w:p w:rsidR="0079205C" w:rsidRPr="00AB02DE" w:rsidRDefault="0079205C" w:rsidP="007D1035">
            <w:pPr>
              <w:pStyle w:val="TableParagraph"/>
              <w:spacing w:before="40" w:after="40"/>
              <w:ind w:left="144" w:right="87"/>
              <w:jc w:val="center"/>
              <w:rPr>
                <w:rFonts w:asciiTheme="minorHAnsi" w:hAnsiTheme="minorHAnsi" w:cstheme="minorHAnsi"/>
                <w:b/>
                <w:sz w:val="24"/>
                <w:szCs w:val="24"/>
              </w:rPr>
            </w:pPr>
            <w:r w:rsidRPr="00AB02DE">
              <w:rPr>
                <w:rFonts w:asciiTheme="minorHAnsi" w:hAnsiTheme="minorHAnsi" w:cstheme="minorHAnsi"/>
                <w:b/>
                <w:sz w:val="24"/>
                <w:szCs w:val="24"/>
              </w:rPr>
              <w:t>S/No.</w:t>
            </w:r>
          </w:p>
        </w:tc>
        <w:tc>
          <w:tcPr>
            <w:tcW w:w="3510" w:type="dxa"/>
            <w:vMerge w:val="restart"/>
            <w:shd w:val="clear" w:color="auto" w:fill="DEEAF6" w:themeFill="accent1" w:themeFillTint="33"/>
            <w:vAlign w:val="center"/>
          </w:tcPr>
          <w:p w:rsidR="0079205C" w:rsidRPr="00AB02DE" w:rsidRDefault="0079205C" w:rsidP="007D1035">
            <w:pPr>
              <w:pStyle w:val="TableParagraph"/>
              <w:spacing w:before="40" w:after="40"/>
              <w:ind w:left="144" w:right="180"/>
              <w:rPr>
                <w:rFonts w:asciiTheme="minorHAnsi" w:hAnsiTheme="minorHAnsi" w:cstheme="minorHAnsi"/>
                <w:b/>
                <w:sz w:val="24"/>
                <w:szCs w:val="24"/>
              </w:rPr>
            </w:pPr>
            <w:r w:rsidRPr="00AB02DE">
              <w:rPr>
                <w:rFonts w:cstheme="minorHAnsi"/>
                <w:b/>
                <w:sz w:val="24"/>
                <w:szCs w:val="24"/>
              </w:rPr>
              <w:t>Item Description</w:t>
            </w:r>
          </w:p>
        </w:tc>
        <w:tc>
          <w:tcPr>
            <w:tcW w:w="2416" w:type="dxa"/>
            <w:vMerge w:val="restart"/>
            <w:shd w:val="clear" w:color="auto" w:fill="DEEAF6" w:themeFill="accent1" w:themeFillTint="33"/>
            <w:vAlign w:val="center"/>
          </w:tcPr>
          <w:p w:rsidR="0079205C" w:rsidRPr="00AB02DE" w:rsidRDefault="0079205C" w:rsidP="007D1035">
            <w:pPr>
              <w:pStyle w:val="TableParagraph"/>
              <w:spacing w:before="40" w:after="40"/>
              <w:ind w:left="144" w:right="180"/>
              <w:rPr>
                <w:rFonts w:asciiTheme="minorHAnsi" w:hAnsiTheme="minorHAnsi" w:cstheme="minorHAnsi"/>
                <w:b/>
                <w:sz w:val="24"/>
                <w:szCs w:val="24"/>
              </w:rPr>
            </w:pPr>
            <w:r w:rsidRPr="00AB02DE">
              <w:rPr>
                <w:rFonts w:cstheme="minorHAnsi"/>
                <w:b/>
                <w:sz w:val="24"/>
                <w:szCs w:val="24"/>
              </w:rPr>
              <w:t>Document References</w:t>
            </w:r>
          </w:p>
        </w:tc>
        <w:tc>
          <w:tcPr>
            <w:tcW w:w="900" w:type="dxa"/>
            <w:gridSpan w:val="2"/>
            <w:shd w:val="clear" w:color="auto" w:fill="DEEAF6" w:themeFill="accent1" w:themeFillTint="33"/>
            <w:vAlign w:val="center"/>
          </w:tcPr>
          <w:p w:rsidR="0079205C" w:rsidRPr="00AB02DE" w:rsidRDefault="0079205C" w:rsidP="007D1035">
            <w:pPr>
              <w:pStyle w:val="TableParagraph"/>
              <w:spacing w:before="40" w:after="40"/>
              <w:ind w:right="56"/>
              <w:jc w:val="center"/>
              <w:rPr>
                <w:rFonts w:asciiTheme="minorHAnsi" w:hAnsiTheme="minorHAnsi" w:cstheme="minorHAnsi"/>
                <w:b/>
                <w:sz w:val="24"/>
                <w:szCs w:val="24"/>
              </w:rPr>
            </w:pPr>
            <w:r w:rsidRPr="00AB02DE">
              <w:rPr>
                <w:rFonts w:asciiTheme="minorHAnsi" w:hAnsiTheme="minorHAnsi" w:cstheme="minorHAnsi"/>
                <w:b/>
                <w:sz w:val="24"/>
                <w:szCs w:val="24"/>
              </w:rPr>
              <w:t>AWI</w:t>
            </w:r>
          </w:p>
        </w:tc>
        <w:tc>
          <w:tcPr>
            <w:tcW w:w="1016" w:type="dxa"/>
            <w:gridSpan w:val="2"/>
            <w:shd w:val="clear" w:color="auto" w:fill="DEEAF6" w:themeFill="accent1" w:themeFillTint="33"/>
            <w:vAlign w:val="center"/>
          </w:tcPr>
          <w:p w:rsidR="0079205C" w:rsidRPr="00AB02DE" w:rsidRDefault="0079205C" w:rsidP="007D1035">
            <w:pPr>
              <w:pStyle w:val="TableParagraph"/>
              <w:spacing w:before="40" w:after="40"/>
              <w:jc w:val="center"/>
              <w:rPr>
                <w:rFonts w:asciiTheme="minorHAnsi" w:hAnsiTheme="minorHAnsi" w:cstheme="minorHAnsi"/>
                <w:b/>
                <w:sz w:val="24"/>
                <w:szCs w:val="24"/>
              </w:rPr>
            </w:pPr>
            <w:r w:rsidRPr="00AB02DE">
              <w:rPr>
                <w:rFonts w:cstheme="minorHAnsi"/>
                <w:b/>
                <w:sz w:val="24"/>
                <w:szCs w:val="24"/>
              </w:rPr>
              <w:t>FOI</w:t>
            </w:r>
          </w:p>
        </w:tc>
        <w:tc>
          <w:tcPr>
            <w:tcW w:w="1968" w:type="dxa"/>
            <w:vMerge w:val="restart"/>
            <w:shd w:val="clear" w:color="auto" w:fill="DEEAF6" w:themeFill="accent1" w:themeFillTint="33"/>
            <w:vAlign w:val="center"/>
          </w:tcPr>
          <w:p w:rsidR="0079205C" w:rsidRPr="00AB02DE" w:rsidRDefault="0079205C" w:rsidP="007D1035">
            <w:pPr>
              <w:pStyle w:val="TableParagraph"/>
              <w:spacing w:before="40" w:after="40"/>
              <w:ind w:left="144"/>
              <w:jc w:val="center"/>
              <w:rPr>
                <w:rFonts w:asciiTheme="minorHAnsi" w:hAnsiTheme="minorHAnsi" w:cstheme="minorHAnsi"/>
                <w:b/>
                <w:sz w:val="24"/>
                <w:szCs w:val="24"/>
              </w:rPr>
            </w:pPr>
            <w:r w:rsidRPr="00AB02DE">
              <w:rPr>
                <w:rFonts w:cstheme="minorHAnsi"/>
                <w:b/>
                <w:sz w:val="24"/>
                <w:szCs w:val="24"/>
              </w:rPr>
              <w:t>Comments</w:t>
            </w:r>
          </w:p>
        </w:tc>
      </w:tr>
      <w:tr w:rsidR="0079205C" w:rsidRPr="003F3BDE" w:rsidTr="007D1035">
        <w:trPr>
          <w:trHeight w:hRule="exact" w:val="318"/>
        </w:trPr>
        <w:tc>
          <w:tcPr>
            <w:tcW w:w="810" w:type="dxa"/>
            <w:vMerge/>
            <w:shd w:val="clear" w:color="auto" w:fill="DEEAF6" w:themeFill="accent1" w:themeFillTint="33"/>
            <w:vAlign w:val="center"/>
          </w:tcPr>
          <w:p w:rsidR="0079205C" w:rsidRPr="005810E7" w:rsidRDefault="0079205C" w:rsidP="007D1035">
            <w:pPr>
              <w:pStyle w:val="TableParagraph"/>
              <w:spacing w:before="40" w:after="40"/>
              <w:ind w:left="144" w:right="87"/>
              <w:jc w:val="center"/>
              <w:rPr>
                <w:rFonts w:asciiTheme="minorHAnsi" w:hAnsiTheme="minorHAnsi" w:cstheme="minorHAnsi"/>
                <w:b/>
              </w:rPr>
            </w:pPr>
          </w:p>
        </w:tc>
        <w:tc>
          <w:tcPr>
            <w:tcW w:w="3510" w:type="dxa"/>
            <w:vMerge/>
            <w:shd w:val="clear" w:color="auto" w:fill="DEEAF6" w:themeFill="accent1" w:themeFillTint="33"/>
            <w:vAlign w:val="center"/>
          </w:tcPr>
          <w:p w:rsidR="0079205C" w:rsidRPr="00944492" w:rsidRDefault="0079205C" w:rsidP="007D1035">
            <w:pPr>
              <w:pStyle w:val="TableParagraph"/>
              <w:spacing w:before="40" w:after="40"/>
              <w:ind w:left="144" w:right="180"/>
              <w:rPr>
                <w:rFonts w:cstheme="minorHAnsi"/>
                <w:b/>
              </w:rPr>
            </w:pPr>
          </w:p>
        </w:tc>
        <w:tc>
          <w:tcPr>
            <w:tcW w:w="2416" w:type="dxa"/>
            <w:vMerge/>
            <w:shd w:val="clear" w:color="auto" w:fill="DEEAF6" w:themeFill="accent1" w:themeFillTint="33"/>
            <w:vAlign w:val="center"/>
          </w:tcPr>
          <w:p w:rsidR="0079205C" w:rsidRPr="005810E7" w:rsidRDefault="0079205C" w:rsidP="007D1035">
            <w:pPr>
              <w:pStyle w:val="TableParagraph"/>
              <w:spacing w:before="40" w:after="40"/>
              <w:ind w:left="144" w:right="180"/>
              <w:rPr>
                <w:rFonts w:asciiTheme="minorHAnsi" w:hAnsiTheme="minorHAnsi" w:cstheme="minorHAnsi"/>
                <w:b/>
              </w:rPr>
            </w:pPr>
          </w:p>
        </w:tc>
        <w:tc>
          <w:tcPr>
            <w:tcW w:w="450" w:type="dxa"/>
            <w:shd w:val="clear" w:color="auto" w:fill="DEEAF6" w:themeFill="accent1" w:themeFillTint="33"/>
            <w:vAlign w:val="center"/>
          </w:tcPr>
          <w:p w:rsidR="0079205C" w:rsidRPr="005810E7" w:rsidRDefault="0079205C" w:rsidP="007D1035">
            <w:pPr>
              <w:pStyle w:val="TableParagraph"/>
              <w:spacing w:before="40" w:after="40"/>
              <w:ind w:right="56"/>
              <w:jc w:val="center"/>
              <w:rPr>
                <w:rFonts w:asciiTheme="minorHAnsi" w:hAnsiTheme="minorHAnsi" w:cstheme="minorHAnsi"/>
                <w:b/>
              </w:rPr>
            </w:pPr>
            <w:r w:rsidRPr="005810E7">
              <w:rPr>
                <w:rFonts w:asciiTheme="minorHAnsi" w:hAnsiTheme="minorHAnsi" w:cstheme="minorHAnsi"/>
                <w:b/>
              </w:rPr>
              <w:t>S</w:t>
            </w:r>
          </w:p>
        </w:tc>
        <w:tc>
          <w:tcPr>
            <w:tcW w:w="450" w:type="dxa"/>
            <w:shd w:val="clear" w:color="auto" w:fill="DEEAF6" w:themeFill="accent1" w:themeFillTint="33"/>
            <w:vAlign w:val="center"/>
          </w:tcPr>
          <w:p w:rsidR="0079205C" w:rsidRPr="005810E7" w:rsidRDefault="0079205C" w:rsidP="007D1035">
            <w:pPr>
              <w:pStyle w:val="TableParagraph"/>
              <w:spacing w:before="40" w:after="40"/>
              <w:ind w:right="56"/>
              <w:jc w:val="center"/>
              <w:rPr>
                <w:rFonts w:asciiTheme="minorHAnsi" w:hAnsiTheme="minorHAnsi" w:cstheme="minorHAnsi"/>
                <w:b/>
              </w:rPr>
            </w:pPr>
            <w:r>
              <w:rPr>
                <w:rFonts w:asciiTheme="minorHAnsi" w:hAnsiTheme="minorHAnsi" w:cstheme="minorHAnsi"/>
                <w:b/>
              </w:rPr>
              <w:t>US</w:t>
            </w:r>
          </w:p>
        </w:tc>
        <w:tc>
          <w:tcPr>
            <w:tcW w:w="508" w:type="dxa"/>
            <w:shd w:val="clear" w:color="auto" w:fill="DEEAF6" w:themeFill="accent1" w:themeFillTint="33"/>
            <w:vAlign w:val="center"/>
          </w:tcPr>
          <w:p w:rsidR="0079205C" w:rsidRPr="005810E7" w:rsidRDefault="0079205C" w:rsidP="007D1035">
            <w:pPr>
              <w:pStyle w:val="TableParagraph"/>
              <w:spacing w:before="40" w:after="40"/>
              <w:ind w:right="56"/>
              <w:jc w:val="center"/>
              <w:rPr>
                <w:rFonts w:asciiTheme="minorHAnsi" w:hAnsiTheme="minorHAnsi" w:cstheme="minorHAnsi"/>
                <w:b/>
              </w:rPr>
            </w:pPr>
            <w:r w:rsidRPr="005810E7">
              <w:rPr>
                <w:rFonts w:asciiTheme="minorHAnsi" w:hAnsiTheme="minorHAnsi" w:cstheme="minorHAnsi"/>
                <w:b/>
              </w:rPr>
              <w:t>S</w:t>
            </w:r>
          </w:p>
        </w:tc>
        <w:tc>
          <w:tcPr>
            <w:tcW w:w="508" w:type="dxa"/>
            <w:shd w:val="clear" w:color="auto" w:fill="DEEAF6" w:themeFill="accent1" w:themeFillTint="33"/>
            <w:vAlign w:val="center"/>
          </w:tcPr>
          <w:p w:rsidR="0079205C" w:rsidRPr="005810E7" w:rsidRDefault="0079205C" w:rsidP="007D1035">
            <w:pPr>
              <w:pStyle w:val="TableParagraph"/>
              <w:spacing w:before="40" w:after="40"/>
              <w:ind w:right="56"/>
              <w:jc w:val="center"/>
              <w:rPr>
                <w:rFonts w:asciiTheme="minorHAnsi" w:hAnsiTheme="minorHAnsi" w:cstheme="minorHAnsi"/>
                <w:b/>
              </w:rPr>
            </w:pPr>
            <w:r>
              <w:rPr>
                <w:rFonts w:asciiTheme="minorHAnsi" w:hAnsiTheme="minorHAnsi" w:cstheme="minorHAnsi"/>
                <w:b/>
              </w:rPr>
              <w:t>US</w:t>
            </w:r>
          </w:p>
        </w:tc>
        <w:tc>
          <w:tcPr>
            <w:tcW w:w="1968" w:type="dxa"/>
            <w:vMerge/>
            <w:shd w:val="clear" w:color="auto" w:fill="DEEAF6" w:themeFill="accent1" w:themeFillTint="33"/>
            <w:vAlign w:val="center"/>
          </w:tcPr>
          <w:p w:rsidR="0079205C" w:rsidRPr="005810E7" w:rsidRDefault="0079205C" w:rsidP="007D1035">
            <w:pPr>
              <w:pStyle w:val="TableParagraph"/>
              <w:spacing w:before="40" w:after="40"/>
              <w:ind w:left="144"/>
              <w:jc w:val="center"/>
              <w:rPr>
                <w:rFonts w:asciiTheme="minorHAnsi" w:hAnsiTheme="minorHAnsi" w:cstheme="minorHAnsi"/>
                <w:b/>
              </w:rPr>
            </w:pPr>
          </w:p>
        </w:tc>
      </w:tr>
      <w:tr w:rsidR="00106DD9" w:rsidRPr="003F3BDE" w:rsidTr="00FF0A0F">
        <w:trPr>
          <w:trHeight w:val="20"/>
        </w:trPr>
        <w:tc>
          <w:tcPr>
            <w:tcW w:w="810" w:type="dxa"/>
            <w:shd w:val="clear" w:color="auto" w:fill="auto"/>
            <w:vAlign w:val="center"/>
          </w:tcPr>
          <w:p w:rsidR="00106DD9" w:rsidRPr="003F3BDE" w:rsidRDefault="00106DD9" w:rsidP="0079205C">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3510" w:type="dxa"/>
            <w:shd w:val="clear" w:color="auto" w:fill="auto"/>
          </w:tcPr>
          <w:p w:rsidR="00106DD9" w:rsidRPr="0079205C" w:rsidRDefault="00106DD9" w:rsidP="0079205C">
            <w:pPr>
              <w:tabs>
                <w:tab w:val="left" w:pos="3913"/>
              </w:tabs>
              <w:spacing w:before="60" w:after="60"/>
              <w:ind w:left="144"/>
              <w:rPr>
                <w:rFonts w:cstheme="minorHAnsi"/>
                <w:sz w:val="20"/>
                <w:szCs w:val="20"/>
              </w:rPr>
            </w:pPr>
            <w:proofErr w:type="spellStart"/>
            <w:r w:rsidRPr="0079205C">
              <w:rPr>
                <w:rFonts w:cstheme="minorHAnsi"/>
                <w:sz w:val="20"/>
                <w:szCs w:val="20"/>
              </w:rPr>
              <w:t>i</w:t>
            </w:r>
            <w:proofErr w:type="spellEnd"/>
            <w:r w:rsidRPr="0079205C">
              <w:rPr>
                <w:rFonts w:cstheme="minorHAnsi"/>
                <w:sz w:val="20"/>
                <w:szCs w:val="20"/>
              </w:rPr>
              <w:t>)  Acceptable procedure related to RIE clearly stipulate the extent of extensions granted to the operator is in place.</w:t>
            </w:r>
          </w:p>
        </w:tc>
        <w:tc>
          <w:tcPr>
            <w:tcW w:w="2416" w:type="dxa"/>
            <w:shd w:val="clear" w:color="auto" w:fill="auto"/>
            <w:vAlign w:val="center"/>
          </w:tcPr>
          <w:p w:rsidR="00106DD9" w:rsidRPr="00D95AA5" w:rsidRDefault="00106DD9" w:rsidP="0079205C">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9205C">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9205C">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9205C">
            <w:pPr>
              <w:widowControl w:val="0"/>
              <w:autoSpaceDE w:val="0"/>
              <w:autoSpaceDN w:val="0"/>
              <w:jc w:val="center"/>
              <w:rPr>
                <w:rFonts w:eastAsia="Calibri" w:cstheme="minorHAnsi"/>
                <w:b/>
                <w:kern w:val="0"/>
                <w:sz w:val="22"/>
                <w:szCs w:val="22"/>
                <w:lang w:val="en-US"/>
                <w14:ligatures w14:val="none"/>
              </w:rPr>
            </w:pPr>
          </w:p>
        </w:tc>
      </w:tr>
      <w:tr w:rsidR="00106DD9" w:rsidRPr="003F3BDE" w:rsidTr="00194F99">
        <w:trPr>
          <w:trHeight w:val="20"/>
        </w:trPr>
        <w:tc>
          <w:tcPr>
            <w:tcW w:w="810" w:type="dxa"/>
            <w:shd w:val="clear" w:color="auto" w:fill="auto"/>
            <w:vAlign w:val="center"/>
          </w:tcPr>
          <w:p w:rsidR="00106DD9" w:rsidRPr="003F3BDE" w:rsidRDefault="00106DD9" w:rsidP="0079205C">
            <w:pPr>
              <w:widowControl w:val="0"/>
              <w:autoSpaceDE w:val="0"/>
              <w:autoSpaceDN w:val="0"/>
              <w:ind w:left="648" w:right="172"/>
              <w:rPr>
                <w:rFonts w:eastAsia="Calibri" w:cstheme="minorHAnsi"/>
                <w:bCs/>
                <w:kern w:val="0"/>
                <w:sz w:val="22"/>
                <w:szCs w:val="22"/>
                <w:lang w:val="en-US"/>
                <w14:ligatures w14:val="none"/>
              </w:rPr>
            </w:pPr>
          </w:p>
        </w:tc>
        <w:tc>
          <w:tcPr>
            <w:tcW w:w="3510" w:type="dxa"/>
            <w:shd w:val="clear" w:color="auto" w:fill="auto"/>
          </w:tcPr>
          <w:p w:rsidR="00106DD9" w:rsidRPr="0079205C" w:rsidRDefault="00106DD9" w:rsidP="0079205C">
            <w:pPr>
              <w:tabs>
                <w:tab w:val="left" w:pos="3913"/>
              </w:tabs>
              <w:spacing w:before="60" w:after="60"/>
              <w:ind w:left="144"/>
              <w:rPr>
                <w:rFonts w:cstheme="minorHAnsi"/>
                <w:sz w:val="20"/>
                <w:szCs w:val="20"/>
              </w:rPr>
            </w:pPr>
            <w:r w:rsidRPr="0079205C">
              <w:rPr>
                <w:rFonts w:cstheme="minorHAnsi"/>
                <w:sz w:val="20"/>
                <w:szCs w:val="20"/>
              </w:rPr>
              <w:t>ii) Acceptable procedure for operation outside the constraints of the MEL but within the constraints of the MMEL and the CAA requirements.</w:t>
            </w:r>
          </w:p>
        </w:tc>
        <w:tc>
          <w:tcPr>
            <w:tcW w:w="2416" w:type="dxa"/>
            <w:shd w:val="clear" w:color="auto" w:fill="auto"/>
            <w:vAlign w:val="center"/>
          </w:tcPr>
          <w:p w:rsidR="00106DD9" w:rsidRPr="00D95AA5" w:rsidRDefault="00106DD9" w:rsidP="0079205C">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9205C">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9205C">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9205C">
            <w:pPr>
              <w:widowControl w:val="0"/>
              <w:autoSpaceDE w:val="0"/>
              <w:autoSpaceDN w:val="0"/>
              <w:jc w:val="center"/>
              <w:rPr>
                <w:rFonts w:eastAsia="Calibri" w:cstheme="minorHAnsi"/>
                <w:b/>
                <w:kern w:val="0"/>
                <w:sz w:val="22"/>
                <w:szCs w:val="22"/>
                <w:lang w:val="en-US"/>
                <w14:ligatures w14:val="none"/>
              </w:rPr>
            </w:pPr>
          </w:p>
        </w:tc>
      </w:tr>
      <w:tr w:rsidR="00106DD9" w:rsidRPr="003F3BDE" w:rsidTr="00A94961">
        <w:trPr>
          <w:trHeight w:val="20"/>
        </w:trPr>
        <w:tc>
          <w:tcPr>
            <w:tcW w:w="810" w:type="dxa"/>
            <w:shd w:val="clear" w:color="auto" w:fill="auto"/>
            <w:vAlign w:val="center"/>
          </w:tcPr>
          <w:p w:rsidR="00106DD9" w:rsidRPr="003F3BDE" w:rsidRDefault="00106DD9" w:rsidP="0079205C">
            <w:pPr>
              <w:widowControl w:val="0"/>
              <w:autoSpaceDE w:val="0"/>
              <w:autoSpaceDN w:val="0"/>
              <w:ind w:left="648" w:right="172"/>
              <w:rPr>
                <w:rFonts w:eastAsia="Calibri" w:cstheme="minorHAnsi"/>
                <w:bCs/>
                <w:kern w:val="0"/>
                <w:sz w:val="22"/>
                <w:szCs w:val="22"/>
                <w:lang w:val="en-US"/>
                <w14:ligatures w14:val="none"/>
              </w:rPr>
            </w:pPr>
          </w:p>
        </w:tc>
        <w:tc>
          <w:tcPr>
            <w:tcW w:w="3510" w:type="dxa"/>
            <w:shd w:val="clear" w:color="auto" w:fill="auto"/>
          </w:tcPr>
          <w:p w:rsidR="00106DD9" w:rsidRPr="0079205C" w:rsidRDefault="00106DD9" w:rsidP="0079205C">
            <w:pPr>
              <w:tabs>
                <w:tab w:val="left" w:pos="3913"/>
              </w:tabs>
              <w:spacing w:before="60" w:after="60"/>
              <w:ind w:left="144"/>
              <w:rPr>
                <w:rFonts w:cstheme="minorHAnsi"/>
                <w:sz w:val="20"/>
                <w:szCs w:val="20"/>
              </w:rPr>
            </w:pPr>
            <w:r w:rsidRPr="0079205C">
              <w:rPr>
                <w:rFonts w:cstheme="minorHAnsi"/>
                <w:sz w:val="20"/>
                <w:szCs w:val="20"/>
              </w:rPr>
              <w:t>iii) Acceptable procedure authorising approval of the MEL by the Operator as per the relevant provision of CAR MEL</w:t>
            </w:r>
          </w:p>
        </w:tc>
        <w:tc>
          <w:tcPr>
            <w:tcW w:w="2416" w:type="dxa"/>
            <w:shd w:val="clear" w:color="auto" w:fill="auto"/>
            <w:vAlign w:val="center"/>
          </w:tcPr>
          <w:p w:rsidR="00106DD9" w:rsidRPr="00D95AA5" w:rsidRDefault="00106DD9" w:rsidP="0079205C">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9205C">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9205C">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9205C">
            <w:pPr>
              <w:widowControl w:val="0"/>
              <w:autoSpaceDE w:val="0"/>
              <w:autoSpaceDN w:val="0"/>
              <w:jc w:val="center"/>
              <w:rPr>
                <w:rFonts w:eastAsia="Calibri" w:cstheme="minorHAnsi"/>
                <w:b/>
                <w:kern w:val="0"/>
                <w:sz w:val="22"/>
                <w:szCs w:val="22"/>
                <w:lang w:val="en-US"/>
                <w14:ligatures w14:val="none"/>
              </w:rPr>
            </w:pPr>
          </w:p>
        </w:tc>
      </w:tr>
      <w:tr w:rsidR="00106DD9" w:rsidRPr="003F3BDE" w:rsidTr="00C92BC9">
        <w:trPr>
          <w:trHeight w:val="20"/>
        </w:trPr>
        <w:tc>
          <w:tcPr>
            <w:tcW w:w="810" w:type="dxa"/>
            <w:shd w:val="clear" w:color="auto" w:fill="auto"/>
            <w:vAlign w:val="center"/>
          </w:tcPr>
          <w:p w:rsidR="00106DD9" w:rsidRPr="003F3BDE" w:rsidRDefault="00106DD9" w:rsidP="0079205C">
            <w:pPr>
              <w:widowControl w:val="0"/>
              <w:autoSpaceDE w:val="0"/>
              <w:autoSpaceDN w:val="0"/>
              <w:ind w:left="648" w:right="172"/>
              <w:rPr>
                <w:rFonts w:eastAsia="Calibri" w:cstheme="minorHAnsi"/>
                <w:bCs/>
                <w:kern w:val="0"/>
                <w:sz w:val="22"/>
                <w:szCs w:val="22"/>
                <w:lang w:val="en-US"/>
                <w14:ligatures w14:val="none"/>
              </w:rPr>
            </w:pPr>
          </w:p>
        </w:tc>
        <w:tc>
          <w:tcPr>
            <w:tcW w:w="3510" w:type="dxa"/>
            <w:shd w:val="clear" w:color="auto" w:fill="auto"/>
          </w:tcPr>
          <w:p w:rsidR="00106DD9" w:rsidRPr="0079205C" w:rsidRDefault="00106DD9" w:rsidP="0079205C">
            <w:pPr>
              <w:tabs>
                <w:tab w:val="left" w:pos="3913"/>
              </w:tabs>
              <w:spacing w:before="60" w:after="60"/>
              <w:ind w:left="144"/>
              <w:rPr>
                <w:rFonts w:cstheme="minorHAnsi"/>
                <w:sz w:val="20"/>
                <w:szCs w:val="20"/>
              </w:rPr>
            </w:pPr>
            <w:r w:rsidRPr="0079205C">
              <w:rPr>
                <w:rFonts w:cstheme="minorHAnsi"/>
                <w:sz w:val="20"/>
                <w:szCs w:val="20"/>
              </w:rPr>
              <w:t>iv) Acceptable procedure for the establishment of a Non-Safety related equipment process/NEF Programme.</w:t>
            </w:r>
          </w:p>
          <w:p w:rsidR="00106DD9" w:rsidRPr="0079205C" w:rsidRDefault="00106DD9" w:rsidP="0079205C">
            <w:pPr>
              <w:tabs>
                <w:tab w:val="left" w:pos="3913"/>
              </w:tabs>
              <w:spacing w:before="60" w:after="60"/>
              <w:ind w:left="144"/>
              <w:rPr>
                <w:rFonts w:cstheme="minorHAnsi"/>
                <w:i/>
                <w:iCs/>
                <w:sz w:val="20"/>
                <w:szCs w:val="20"/>
              </w:rPr>
            </w:pPr>
            <w:r w:rsidRPr="0079205C">
              <w:rPr>
                <w:rFonts w:cstheme="minorHAnsi"/>
                <w:b/>
                <w:i/>
                <w:iCs/>
                <w:sz w:val="20"/>
                <w:szCs w:val="20"/>
                <w:u w:val="single"/>
              </w:rPr>
              <w:t>Note:</w:t>
            </w:r>
            <w:r w:rsidRPr="0079205C">
              <w:rPr>
                <w:rFonts w:cstheme="minorHAnsi"/>
                <w:i/>
                <w:iCs/>
                <w:sz w:val="20"/>
                <w:szCs w:val="20"/>
              </w:rPr>
              <w:t xml:space="preserve"> This procedure needs to state how items are identified as non-Safety related items and how the process will be documented and recorded.</w:t>
            </w:r>
          </w:p>
        </w:tc>
        <w:tc>
          <w:tcPr>
            <w:tcW w:w="2416" w:type="dxa"/>
            <w:shd w:val="clear" w:color="auto" w:fill="auto"/>
            <w:vAlign w:val="center"/>
          </w:tcPr>
          <w:p w:rsidR="00106DD9" w:rsidRPr="00D95AA5" w:rsidRDefault="00106DD9" w:rsidP="0079205C">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9205C">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9205C">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9205C">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9205C">
            <w:pPr>
              <w:widowControl w:val="0"/>
              <w:autoSpaceDE w:val="0"/>
              <w:autoSpaceDN w:val="0"/>
              <w:jc w:val="center"/>
              <w:rPr>
                <w:rFonts w:eastAsia="Calibri" w:cstheme="minorHAnsi"/>
                <w:b/>
                <w:kern w:val="0"/>
                <w:sz w:val="22"/>
                <w:szCs w:val="22"/>
                <w:lang w:val="en-US"/>
                <w14:ligatures w14:val="none"/>
              </w:rPr>
            </w:pPr>
          </w:p>
        </w:tc>
      </w:tr>
      <w:tr w:rsidR="007D1035" w:rsidRPr="00AB02DE" w:rsidTr="007D1035">
        <w:trPr>
          <w:trHeight w:val="432"/>
        </w:trPr>
        <w:tc>
          <w:tcPr>
            <w:tcW w:w="10620" w:type="dxa"/>
            <w:gridSpan w:val="8"/>
            <w:shd w:val="clear" w:color="auto" w:fill="DEEAF6" w:themeFill="accent1" w:themeFillTint="33"/>
            <w:vAlign w:val="center"/>
          </w:tcPr>
          <w:p w:rsidR="007D1035" w:rsidRPr="00AB02DE" w:rsidRDefault="007D1035" w:rsidP="007D1035">
            <w:pPr>
              <w:widowControl w:val="0"/>
              <w:autoSpaceDE w:val="0"/>
              <w:autoSpaceDN w:val="0"/>
              <w:ind w:left="144"/>
              <w:rPr>
                <w:rFonts w:eastAsia="Calibri" w:cstheme="minorHAnsi"/>
                <w:b/>
                <w:kern w:val="0"/>
                <w:lang w:val="en-US"/>
                <w14:ligatures w14:val="none"/>
              </w:rPr>
            </w:pPr>
            <w:r w:rsidRPr="00AB02DE">
              <w:rPr>
                <w:rFonts w:cstheme="minorHAnsi"/>
                <w:b/>
                <w:bCs/>
              </w:rPr>
              <w:t>Section D: MEL ITEMS</w:t>
            </w:r>
          </w:p>
        </w:tc>
      </w:tr>
      <w:tr w:rsidR="007D1035" w:rsidRPr="00AB02DE" w:rsidTr="007D1035">
        <w:trPr>
          <w:trHeight w:val="432"/>
        </w:trPr>
        <w:tc>
          <w:tcPr>
            <w:tcW w:w="810" w:type="dxa"/>
            <w:shd w:val="clear" w:color="auto" w:fill="auto"/>
            <w:vAlign w:val="center"/>
          </w:tcPr>
          <w:p w:rsidR="007D1035" w:rsidRPr="00AB02DE" w:rsidRDefault="007D1035" w:rsidP="007D1035">
            <w:pPr>
              <w:widowControl w:val="0"/>
              <w:numPr>
                <w:ilvl w:val="0"/>
                <w:numId w:val="8"/>
              </w:numPr>
              <w:autoSpaceDE w:val="0"/>
              <w:autoSpaceDN w:val="0"/>
              <w:ind w:left="648" w:right="172"/>
              <w:rPr>
                <w:rFonts w:eastAsia="Calibri" w:cstheme="minorHAnsi"/>
                <w:bCs/>
                <w:kern w:val="0"/>
                <w:lang w:val="en-US"/>
                <w14:ligatures w14:val="none"/>
              </w:rPr>
            </w:pPr>
          </w:p>
        </w:tc>
        <w:tc>
          <w:tcPr>
            <w:tcW w:w="9810" w:type="dxa"/>
            <w:gridSpan w:val="7"/>
            <w:shd w:val="clear" w:color="auto" w:fill="DEEAF6" w:themeFill="accent1" w:themeFillTint="33"/>
            <w:vAlign w:val="center"/>
          </w:tcPr>
          <w:p w:rsidR="007D1035" w:rsidRPr="00AB02DE" w:rsidRDefault="007D1035" w:rsidP="007D1035">
            <w:pPr>
              <w:widowControl w:val="0"/>
              <w:autoSpaceDE w:val="0"/>
              <w:autoSpaceDN w:val="0"/>
              <w:ind w:left="144"/>
              <w:rPr>
                <w:rFonts w:eastAsia="Calibri" w:cstheme="minorHAnsi"/>
                <w:b/>
                <w:bCs/>
                <w:kern w:val="0"/>
                <w:lang w:val="en-US"/>
                <w14:ligatures w14:val="none"/>
              </w:rPr>
            </w:pPr>
            <w:r w:rsidRPr="00AB02DE">
              <w:rPr>
                <w:rFonts w:cstheme="minorHAnsi"/>
                <w:b/>
                <w:bCs/>
              </w:rPr>
              <w:t>By means of comparing MEL with the MMEL ensure the following:</w:t>
            </w:r>
          </w:p>
        </w:tc>
      </w:tr>
      <w:tr w:rsidR="00106DD9" w:rsidRPr="003F3BDE" w:rsidTr="008F7C72">
        <w:trPr>
          <w:trHeight w:val="1152"/>
        </w:trPr>
        <w:tc>
          <w:tcPr>
            <w:tcW w:w="810" w:type="dxa"/>
            <w:shd w:val="clear" w:color="auto" w:fill="auto"/>
            <w:vAlign w:val="center"/>
          </w:tcPr>
          <w:p w:rsidR="00106DD9" w:rsidRPr="003F3BDE" w:rsidRDefault="00106DD9" w:rsidP="007D1035">
            <w:pPr>
              <w:widowControl w:val="0"/>
              <w:autoSpaceDE w:val="0"/>
              <w:autoSpaceDN w:val="0"/>
              <w:ind w:left="360" w:right="172"/>
              <w:rPr>
                <w:rFonts w:eastAsia="Calibri" w:cstheme="minorHAnsi"/>
                <w:bCs/>
                <w:kern w:val="0"/>
                <w:sz w:val="22"/>
                <w:szCs w:val="22"/>
                <w:lang w:val="en-US"/>
                <w14:ligatures w14:val="none"/>
              </w:rPr>
            </w:pPr>
          </w:p>
        </w:tc>
        <w:tc>
          <w:tcPr>
            <w:tcW w:w="3510" w:type="dxa"/>
            <w:shd w:val="clear" w:color="auto" w:fill="auto"/>
            <w:vAlign w:val="center"/>
          </w:tcPr>
          <w:p w:rsidR="00106DD9" w:rsidRPr="007D1035" w:rsidRDefault="00106DD9" w:rsidP="007D1035">
            <w:pPr>
              <w:tabs>
                <w:tab w:val="left" w:pos="3913"/>
              </w:tabs>
              <w:spacing w:before="60" w:after="60"/>
              <w:ind w:left="144"/>
              <w:rPr>
                <w:rFonts w:cstheme="minorHAnsi"/>
                <w:sz w:val="20"/>
                <w:szCs w:val="20"/>
              </w:rPr>
            </w:pPr>
            <w:proofErr w:type="spellStart"/>
            <w:r w:rsidRPr="007D1035">
              <w:rPr>
                <w:rFonts w:cstheme="minorHAnsi"/>
                <w:sz w:val="20"/>
                <w:szCs w:val="20"/>
              </w:rPr>
              <w:t>i</w:t>
            </w:r>
            <w:proofErr w:type="spellEnd"/>
            <w:r w:rsidRPr="007D1035">
              <w:rPr>
                <w:rFonts w:cstheme="minorHAnsi"/>
                <w:sz w:val="20"/>
                <w:szCs w:val="20"/>
              </w:rPr>
              <w:t>)The MEL cannot be less restrictive (i.e. quantity of items for dispatch and/or interval category) than those established in the MMEL for the aircraft type.</w:t>
            </w:r>
          </w:p>
        </w:tc>
        <w:tc>
          <w:tcPr>
            <w:tcW w:w="2416" w:type="dxa"/>
            <w:shd w:val="clear" w:color="auto" w:fill="auto"/>
            <w:vAlign w:val="center"/>
          </w:tcPr>
          <w:p w:rsidR="00106DD9" w:rsidRPr="00D95AA5" w:rsidRDefault="00106DD9"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D1035">
            <w:pPr>
              <w:widowControl w:val="0"/>
              <w:autoSpaceDE w:val="0"/>
              <w:autoSpaceDN w:val="0"/>
              <w:jc w:val="center"/>
              <w:rPr>
                <w:rFonts w:eastAsia="Calibri" w:cstheme="minorHAnsi"/>
                <w:b/>
                <w:kern w:val="0"/>
                <w:sz w:val="22"/>
                <w:szCs w:val="22"/>
                <w:lang w:val="en-US"/>
                <w14:ligatures w14:val="none"/>
              </w:rPr>
            </w:pPr>
          </w:p>
        </w:tc>
      </w:tr>
      <w:tr w:rsidR="00106DD9" w:rsidRPr="003F3BDE" w:rsidTr="005C5E5C">
        <w:trPr>
          <w:trHeight w:val="1296"/>
        </w:trPr>
        <w:tc>
          <w:tcPr>
            <w:tcW w:w="810" w:type="dxa"/>
            <w:shd w:val="clear" w:color="auto" w:fill="auto"/>
            <w:vAlign w:val="center"/>
          </w:tcPr>
          <w:p w:rsidR="00106DD9" w:rsidRDefault="00106DD9" w:rsidP="007D1035">
            <w:pPr>
              <w:widowControl w:val="0"/>
              <w:autoSpaceDE w:val="0"/>
              <w:autoSpaceDN w:val="0"/>
              <w:ind w:left="360" w:right="172"/>
              <w:rPr>
                <w:rFonts w:eastAsia="Calibri" w:cstheme="minorHAnsi"/>
                <w:bCs/>
                <w:kern w:val="0"/>
                <w:sz w:val="22"/>
                <w:szCs w:val="22"/>
                <w:lang w:val="en-US"/>
                <w14:ligatures w14:val="none"/>
              </w:rPr>
            </w:pPr>
          </w:p>
        </w:tc>
        <w:tc>
          <w:tcPr>
            <w:tcW w:w="3510" w:type="dxa"/>
            <w:shd w:val="clear" w:color="auto" w:fill="auto"/>
            <w:vAlign w:val="center"/>
          </w:tcPr>
          <w:p w:rsidR="00106DD9" w:rsidRPr="007D1035" w:rsidRDefault="00106DD9" w:rsidP="007D1035">
            <w:pPr>
              <w:spacing w:before="60" w:after="60"/>
              <w:ind w:left="144"/>
              <w:rPr>
                <w:rFonts w:cstheme="minorHAnsi"/>
                <w:sz w:val="20"/>
                <w:szCs w:val="20"/>
              </w:rPr>
            </w:pPr>
            <w:r w:rsidRPr="007D1035">
              <w:rPr>
                <w:rFonts w:cstheme="minorHAnsi"/>
                <w:sz w:val="20"/>
                <w:szCs w:val="20"/>
              </w:rPr>
              <w:t>ii) The remarks column contains all the conditions associated with inoperative equipment (as per the MMEL).</w:t>
            </w:r>
          </w:p>
          <w:p w:rsidR="00106DD9" w:rsidRPr="007D1035" w:rsidRDefault="00106DD9" w:rsidP="007D1035">
            <w:pPr>
              <w:tabs>
                <w:tab w:val="left" w:pos="3913"/>
              </w:tabs>
              <w:spacing w:before="60" w:after="60"/>
              <w:ind w:left="144"/>
              <w:rPr>
                <w:rFonts w:cstheme="minorHAnsi"/>
                <w:i/>
                <w:iCs/>
                <w:sz w:val="20"/>
                <w:szCs w:val="20"/>
              </w:rPr>
            </w:pPr>
            <w:r w:rsidRPr="007D1035">
              <w:rPr>
                <w:rFonts w:cstheme="minorHAnsi"/>
                <w:i/>
                <w:iCs/>
                <w:sz w:val="20"/>
                <w:szCs w:val="20"/>
              </w:rPr>
              <w:t>Note: If there is a contrast between the MEL and MMEL, mark this item as N/A and provide a summary list of the deviation and reason.</w:t>
            </w:r>
          </w:p>
        </w:tc>
        <w:tc>
          <w:tcPr>
            <w:tcW w:w="2416" w:type="dxa"/>
            <w:shd w:val="clear" w:color="auto" w:fill="auto"/>
            <w:vAlign w:val="center"/>
          </w:tcPr>
          <w:p w:rsidR="00106DD9" w:rsidRPr="00D95AA5" w:rsidRDefault="00106DD9"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D1035">
            <w:pPr>
              <w:widowControl w:val="0"/>
              <w:autoSpaceDE w:val="0"/>
              <w:autoSpaceDN w:val="0"/>
              <w:jc w:val="center"/>
              <w:rPr>
                <w:rFonts w:eastAsia="Calibri" w:cstheme="minorHAnsi"/>
                <w:b/>
                <w:kern w:val="0"/>
                <w:sz w:val="22"/>
                <w:szCs w:val="22"/>
                <w:lang w:val="en-US"/>
                <w14:ligatures w14:val="none"/>
              </w:rPr>
            </w:pPr>
          </w:p>
        </w:tc>
      </w:tr>
      <w:tr w:rsidR="00106DD9" w:rsidRPr="003F3BDE" w:rsidTr="00E37BA9">
        <w:trPr>
          <w:trHeight w:val="1296"/>
        </w:trPr>
        <w:tc>
          <w:tcPr>
            <w:tcW w:w="810" w:type="dxa"/>
            <w:shd w:val="clear" w:color="auto" w:fill="auto"/>
            <w:vAlign w:val="center"/>
          </w:tcPr>
          <w:p w:rsidR="00106DD9" w:rsidRDefault="00106DD9" w:rsidP="007D1035">
            <w:pPr>
              <w:widowControl w:val="0"/>
              <w:autoSpaceDE w:val="0"/>
              <w:autoSpaceDN w:val="0"/>
              <w:ind w:left="360" w:right="172"/>
              <w:rPr>
                <w:rFonts w:eastAsia="Calibri" w:cstheme="minorHAnsi"/>
                <w:bCs/>
                <w:kern w:val="0"/>
                <w:sz w:val="22"/>
                <w:szCs w:val="22"/>
                <w:lang w:val="en-US"/>
                <w14:ligatures w14:val="none"/>
              </w:rPr>
            </w:pPr>
          </w:p>
        </w:tc>
        <w:tc>
          <w:tcPr>
            <w:tcW w:w="3510" w:type="dxa"/>
            <w:shd w:val="clear" w:color="auto" w:fill="auto"/>
            <w:vAlign w:val="center"/>
          </w:tcPr>
          <w:p w:rsidR="00106DD9" w:rsidRPr="007D1035" w:rsidRDefault="00106DD9" w:rsidP="007D1035">
            <w:pPr>
              <w:spacing w:before="60" w:after="60"/>
              <w:ind w:left="144"/>
              <w:rPr>
                <w:rFonts w:cstheme="minorHAnsi"/>
                <w:sz w:val="20"/>
                <w:szCs w:val="20"/>
              </w:rPr>
            </w:pPr>
            <w:r w:rsidRPr="007D1035">
              <w:rPr>
                <w:rFonts w:cstheme="minorHAnsi"/>
                <w:sz w:val="20"/>
                <w:szCs w:val="20"/>
              </w:rPr>
              <w:t>iii) Maintenance procedures (M) as per MMEL are identified and listed.</w:t>
            </w:r>
          </w:p>
          <w:p w:rsidR="00106DD9" w:rsidRPr="007D1035" w:rsidRDefault="00106DD9" w:rsidP="007D1035">
            <w:pPr>
              <w:spacing w:before="60" w:after="60"/>
              <w:ind w:left="144"/>
              <w:rPr>
                <w:rFonts w:cstheme="minorHAnsi"/>
                <w:b/>
                <w:bCs/>
                <w:sz w:val="20"/>
                <w:szCs w:val="20"/>
              </w:rPr>
            </w:pPr>
            <w:r w:rsidRPr="007D1035">
              <w:rPr>
                <w:rFonts w:cstheme="minorHAnsi"/>
                <w:b/>
                <w:bCs/>
                <w:sz w:val="20"/>
                <w:szCs w:val="20"/>
              </w:rPr>
              <w:t xml:space="preserve">Note: </w:t>
            </w:r>
          </w:p>
          <w:p w:rsidR="00106DD9" w:rsidRPr="007D1035" w:rsidRDefault="00106DD9" w:rsidP="007D1035">
            <w:pPr>
              <w:spacing w:before="60" w:after="60"/>
              <w:ind w:left="144"/>
              <w:rPr>
                <w:rFonts w:cstheme="minorHAnsi"/>
                <w:sz w:val="20"/>
                <w:szCs w:val="20"/>
              </w:rPr>
            </w:pPr>
            <w:r w:rsidRPr="007D1035">
              <w:rPr>
                <w:rFonts w:cstheme="minorHAnsi"/>
                <w:sz w:val="20"/>
                <w:szCs w:val="20"/>
              </w:rPr>
              <w:t>a) It is the operator’s responsibility to establish the appropriate (M) procedures (which are often prepared by the manufacturer) and present them to the CAA for approval along with the MEL.</w:t>
            </w:r>
          </w:p>
          <w:p w:rsidR="00106DD9" w:rsidRPr="007D1035" w:rsidRDefault="00106DD9" w:rsidP="007D1035">
            <w:pPr>
              <w:tabs>
                <w:tab w:val="left" w:pos="3913"/>
              </w:tabs>
              <w:spacing w:before="60" w:after="60"/>
              <w:ind w:left="144"/>
              <w:rPr>
                <w:rFonts w:cstheme="minorHAnsi"/>
                <w:sz w:val="20"/>
                <w:szCs w:val="20"/>
              </w:rPr>
            </w:pPr>
            <w:r w:rsidRPr="007D1035">
              <w:rPr>
                <w:rFonts w:cstheme="minorHAnsi"/>
                <w:sz w:val="20"/>
                <w:szCs w:val="20"/>
              </w:rPr>
              <w:t>b) If there is a difference between the MEL and MMEL, mark this item as N/A and provide a summary list of the deviation and reason.</w:t>
            </w:r>
          </w:p>
        </w:tc>
        <w:tc>
          <w:tcPr>
            <w:tcW w:w="2416" w:type="dxa"/>
            <w:shd w:val="clear" w:color="auto" w:fill="auto"/>
            <w:vAlign w:val="center"/>
          </w:tcPr>
          <w:p w:rsidR="00106DD9" w:rsidRPr="00D95AA5" w:rsidRDefault="00106DD9"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D1035">
            <w:pPr>
              <w:widowControl w:val="0"/>
              <w:autoSpaceDE w:val="0"/>
              <w:autoSpaceDN w:val="0"/>
              <w:jc w:val="center"/>
              <w:rPr>
                <w:rFonts w:eastAsia="Calibri" w:cstheme="minorHAnsi"/>
                <w:b/>
                <w:kern w:val="0"/>
                <w:sz w:val="22"/>
                <w:szCs w:val="22"/>
                <w:lang w:val="en-US"/>
                <w14:ligatures w14:val="none"/>
              </w:rPr>
            </w:pPr>
          </w:p>
        </w:tc>
      </w:tr>
    </w:tbl>
    <w:p w:rsidR="007D1035" w:rsidRDefault="007D1035" w:rsidP="007D1035">
      <w:pPr>
        <w:widowControl w:val="0"/>
        <w:autoSpaceDE w:val="0"/>
        <w:autoSpaceDN w:val="0"/>
        <w:ind w:left="360" w:right="172"/>
        <w:rPr>
          <w:rFonts w:eastAsia="Calibri" w:cstheme="minorHAnsi"/>
          <w:bCs/>
          <w:kern w:val="0"/>
          <w:sz w:val="22"/>
          <w:szCs w:val="22"/>
          <w:lang w:val="en-US"/>
          <w14:ligatures w14:val="none"/>
        </w:rPr>
        <w:sectPr w:rsidR="007D1035" w:rsidSect="00584365">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10"/>
        <w:gridCol w:w="3510"/>
        <w:gridCol w:w="2416"/>
        <w:gridCol w:w="450"/>
        <w:gridCol w:w="450"/>
        <w:gridCol w:w="508"/>
        <w:gridCol w:w="508"/>
        <w:gridCol w:w="1968"/>
      </w:tblGrid>
      <w:tr w:rsidR="007D1035" w:rsidRPr="00AB02DE" w:rsidTr="007D1035">
        <w:trPr>
          <w:trHeight w:val="319"/>
        </w:trPr>
        <w:tc>
          <w:tcPr>
            <w:tcW w:w="810" w:type="dxa"/>
            <w:vMerge w:val="restart"/>
            <w:shd w:val="clear" w:color="auto" w:fill="DEEAF6" w:themeFill="accent1" w:themeFillTint="33"/>
            <w:vAlign w:val="center"/>
          </w:tcPr>
          <w:p w:rsidR="007D1035" w:rsidRPr="00AB02DE" w:rsidRDefault="007D1035" w:rsidP="007D1035">
            <w:pPr>
              <w:pStyle w:val="TableParagraph"/>
              <w:spacing w:before="40" w:after="40"/>
              <w:ind w:left="144" w:right="87"/>
              <w:jc w:val="center"/>
              <w:rPr>
                <w:rFonts w:asciiTheme="minorHAnsi" w:hAnsiTheme="minorHAnsi" w:cstheme="minorHAnsi"/>
                <w:b/>
                <w:sz w:val="24"/>
                <w:szCs w:val="24"/>
              </w:rPr>
            </w:pPr>
            <w:r w:rsidRPr="00AB02DE">
              <w:rPr>
                <w:rFonts w:asciiTheme="minorHAnsi" w:hAnsiTheme="minorHAnsi" w:cstheme="minorHAnsi"/>
                <w:b/>
                <w:sz w:val="24"/>
                <w:szCs w:val="24"/>
              </w:rPr>
              <w:lastRenderedPageBreak/>
              <w:t>S/No.</w:t>
            </w:r>
          </w:p>
        </w:tc>
        <w:tc>
          <w:tcPr>
            <w:tcW w:w="3510" w:type="dxa"/>
            <w:vMerge w:val="restart"/>
            <w:shd w:val="clear" w:color="auto" w:fill="DEEAF6" w:themeFill="accent1" w:themeFillTint="33"/>
            <w:vAlign w:val="center"/>
          </w:tcPr>
          <w:p w:rsidR="007D1035" w:rsidRPr="00AB02DE" w:rsidRDefault="007D1035" w:rsidP="007D1035">
            <w:pPr>
              <w:pStyle w:val="TableParagraph"/>
              <w:spacing w:before="40" w:after="40"/>
              <w:ind w:left="144" w:right="180"/>
              <w:rPr>
                <w:rFonts w:asciiTheme="minorHAnsi" w:hAnsiTheme="minorHAnsi" w:cstheme="minorHAnsi"/>
                <w:b/>
                <w:sz w:val="24"/>
                <w:szCs w:val="24"/>
              </w:rPr>
            </w:pPr>
            <w:r w:rsidRPr="00AB02DE">
              <w:rPr>
                <w:rFonts w:cstheme="minorHAnsi"/>
                <w:b/>
                <w:sz w:val="24"/>
                <w:szCs w:val="24"/>
              </w:rPr>
              <w:t>Item Description</w:t>
            </w:r>
          </w:p>
        </w:tc>
        <w:tc>
          <w:tcPr>
            <w:tcW w:w="2416" w:type="dxa"/>
            <w:vMerge w:val="restart"/>
            <w:shd w:val="clear" w:color="auto" w:fill="DEEAF6" w:themeFill="accent1" w:themeFillTint="33"/>
            <w:vAlign w:val="center"/>
          </w:tcPr>
          <w:p w:rsidR="007D1035" w:rsidRPr="00AB02DE" w:rsidRDefault="007D1035" w:rsidP="007D1035">
            <w:pPr>
              <w:pStyle w:val="TableParagraph"/>
              <w:spacing w:before="40" w:after="40"/>
              <w:ind w:left="144" w:right="180"/>
              <w:rPr>
                <w:rFonts w:asciiTheme="minorHAnsi" w:hAnsiTheme="minorHAnsi" w:cstheme="minorHAnsi"/>
                <w:b/>
                <w:sz w:val="24"/>
                <w:szCs w:val="24"/>
              </w:rPr>
            </w:pPr>
            <w:r w:rsidRPr="00AB02DE">
              <w:rPr>
                <w:rFonts w:cstheme="minorHAnsi"/>
                <w:b/>
                <w:sz w:val="24"/>
                <w:szCs w:val="24"/>
              </w:rPr>
              <w:t>Document References</w:t>
            </w:r>
          </w:p>
        </w:tc>
        <w:tc>
          <w:tcPr>
            <w:tcW w:w="900" w:type="dxa"/>
            <w:gridSpan w:val="2"/>
            <w:shd w:val="clear" w:color="auto" w:fill="DEEAF6" w:themeFill="accent1" w:themeFillTint="33"/>
            <w:vAlign w:val="center"/>
          </w:tcPr>
          <w:p w:rsidR="007D1035" w:rsidRPr="00AB02DE" w:rsidRDefault="007D1035" w:rsidP="007D1035">
            <w:pPr>
              <w:pStyle w:val="TableParagraph"/>
              <w:spacing w:before="40" w:after="40"/>
              <w:ind w:right="56"/>
              <w:jc w:val="center"/>
              <w:rPr>
                <w:rFonts w:asciiTheme="minorHAnsi" w:hAnsiTheme="minorHAnsi" w:cstheme="minorHAnsi"/>
                <w:b/>
                <w:sz w:val="24"/>
                <w:szCs w:val="24"/>
              </w:rPr>
            </w:pPr>
            <w:r w:rsidRPr="00AB02DE">
              <w:rPr>
                <w:rFonts w:asciiTheme="minorHAnsi" w:hAnsiTheme="minorHAnsi" w:cstheme="minorHAnsi"/>
                <w:b/>
                <w:sz w:val="24"/>
                <w:szCs w:val="24"/>
              </w:rPr>
              <w:t>AWI</w:t>
            </w:r>
          </w:p>
        </w:tc>
        <w:tc>
          <w:tcPr>
            <w:tcW w:w="1016" w:type="dxa"/>
            <w:gridSpan w:val="2"/>
            <w:shd w:val="clear" w:color="auto" w:fill="DEEAF6" w:themeFill="accent1" w:themeFillTint="33"/>
            <w:vAlign w:val="center"/>
          </w:tcPr>
          <w:p w:rsidR="007D1035" w:rsidRPr="00AB02DE" w:rsidRDefault="007D1035" w:rsidP="007D1035">
            <w:pPr>
              <w:pStyle w:val="TableParagraph"/>
              <w:spacing w:before="40" w:after="40"/>
              <w:jc w:val="center"/>
              <w:rPr>
                <w:rFonts w:asciiTheme="minorHAnsi" w:hAnsiTheme="minorHAnsi" w:cstheme="minorHAnsi"/>
                <w:b/>
                <w:sz w:val="24"/>
                <w:szCs w:val="24"/>
              </w:rPr>
            </w:pPr>
            <w:r w:rsidRPr="00AB02DE">
              <w:rPr>
                <w:rFonts w:cstheme="minorHAnsi"/>
                <w:b/>
                <w:sz w:val="24"/>
                <w:szCs w:val="24"/>
              </w:rPr>
              <w:t>FOI</w:t>
            </w:r>
          </w:p>
        </w:tc>
        <w:tc>
          <w:tcPr>
            <w:tcW w:w="1968" w:type="dxa"/>
            <w:vMerge w:val="restart"/>
            <w:shd w:val="clear" w:color="auto" w:fill="DEEAF6" w:themeFill="accent1" w:themeFillTint="33"/>
            <w:vAlign w:val="center"/>
          </w:tcPr>
          <w:p w:rsidR="007D1035" w:rsidRPr="00AB02DE" w:rsidRDefault="007D1035" w:rsidP="007D1035">
            <w:pPr>
              <w:pStyle w:val="TableParagraph"/>
              <w:spacing w:before="40" w:after="40"/>
              <w:ind w:left="144"/>
              <w:jc w:val="center"/>
              <w:rPr>
                <w:rFonts w:asciiTheme="minorHAnsi" w:hAnsiTheme="minorHAnsi" w:cstheme="minorHAnsi"/>
                <w:b/>
                <w:sz w:val="24"/>
                <w:szCs w:val="24"/>
              </w:rPr>
            </w:pPr>
            <w:r w:rsidRPr="00AB02DE">
              <w:rPr>
                <w:rFonts w:cstheme="minorHAnsi"/>
                <w:b/>
                <w:sz w:val="24"/>
                <w:szCs w:val="24"/>
              </w:rPr>
              <w:t>Comments</w:t>
            </w:r>
          </w:p>
        </w:tc>
      </w:tr>
      <w:tr w:rsidR="007D1035" w:rsidRPr="003F3BDE" w:rsidTr="007D1035">
        <w:trPr>
          <w:trHeight w:hRule="exact" w:val="318"/>
        </w:trPr>
        <w:tc>
          <w:tcPr>
            <w:tcW w:w="810" w:type="dxa"/>
            <w:vMerge/>
            <w:shd w:val="clear" w:color="auto" w:fill="DEEAF6" w:themeFill="accent1" w:themeFillTint="33"/>
            <w:vAlign w:val="center"/>
          </w:tcPr>
          <w:p w:rsidR="007D1035" w:rsidRPr="005810E7" w:rsidRDefault="007D1035" w:rsidP="007D1035">
            <w:pPr>
              <w:pStyle w:val="TableParagraph"/>
              <w:spacing w:before="40" w:after="40"/>
              <w:ind w:left="144" w:right="87"/>
              <w:jc w:val="center"/>
              <w:rPr>
                <w:rFonts w:asciiTheme="minorHAnsi" w:hAnsiTheme="minorHAnsi" w:cstheme="minorHAnsi"/>
                <w:b/>
              </w:rPr>
            </w:pPr>
          </w:p>
        </w:tc>
        <w:tc>
          <w:tcPr>
            <w:tcW w:w="3510" w:type="dxa"/>
            <w:vMerge/>
            <w:shd w:val="clear" w:color="auto" w:fill="DEEAF6" w:themeFill="accent1" w:themeFillTint="33"/>
            <w:vAlign w:val="center"/>
          </w:tcPr>
          <w:p w:rsidR="007D1035" w:rsidRPr="00944492" w:rsidRDefault="007D1035" w:rsidP="007D1035">
            <w:pPr>
              <w:pStyle w:val="TableParagraph"/>
              <w:spacing w:before="40" w:after="40"/>
              <w:ind w:left="144" w:right="180"/>
              <w:rPr>
                <w:rFonts w:cstheme="minorHAnsi"/>
                <w:b/>
              </w:rPr>
            </w:pPr>
          </w:p>
        </w:tc>
        <w:tc>
          <w:tcPr>
            <w:tcW w:w="2416" w:type="dxa"/>
            <w:vMerge/>
            <w:shd w:val="clear" w:color="auto" w:fill="DEEAF6" w:themeFill="accent1" w:themeFillTint="33"/>
            <w:vAlign w:val="center"/>
          </w:tcPr>
          <w:p w:rsidR="007D1035" w:rsidRPr="005810E7" w:rsidRDefault="007D1035" w:rsidP="007D1035">
            <w:pPr>
              <w:pStyle w:val="TableParagraph"/>
              <w:spacing w:before="40" w:after="40"/>
              <w:ind w:left="144" w:right="180"/>
              <w:rPr>
                <w:rFonts w:asciiTheme="minorHAnsi" w:hAnsiTheme="minorHAnsi" w:cstheme="minorHAnsi"/>
                <w:b/>
              </w:rPr>
            </w:pPr>
          </w:p>
        </w:tc>
        <w:tc>
          <w:tcPr>
            <w:tcW w:w="450" w:type="dxa"/>
            <w:shd w:val="clear" w:color="auto" w:fill="DEEAF6" w:themeFill="accent1" w:themeFillTint="33"/>
            <w:vAlign w:val="center"/>
          </w:tcPr>
          <w:p w:rsidR="007D1035" w:rsidRPr="005810E7" w:rsidRDefault="007D1035" w:rsidP="007D1035">
            <w:pPr>
              <w:pStyle w:val="TableParagraph"/>
              <w:spacing w:before="40" w:after="40"/>
              <w:ind w:right="56"/>
              <w:jc w:val="center"/>
              <w:rPr>
                <w:rFonts w:asciiTheme="minorHAnsi" w:hAnsiTheme="minorHAnsi" w:cstheme="minorHAnsi"/>
                <w:b/>
              </w:rPr>
            </w:pPr>
            <w:r w:rsidRPr="005810E7">
              <w:rPr>
                <w:rFonts w:asciiTheme="minorHAnsi" w:hAnsiTheme="minorHAnsi" w:cstheme="minorHAnsi"/>
                <w:b/>
              </w:rPr>
              <w:t>S</w:t>
            </w:r>
          </w:p>
        </w:tc>
        <w:tc>
          <w:tcPr>
            <w:tcW w:w="450" w:type="dxa"/>
            <w:shd w:val="clear" w:color="auto" w:fill="DEEAF6" w:themeFill="accent1" w:themeFillTint="33"/>
            <w:vAlign w:val="center"/>
          </w:tcPr>
          <w:p w:rsidR="007D1035" w:rsidRPr="005810E7" w:rsidRDefault="007D1035" w:rsidP="007D1035">
            <w:pPr>
              <w:pStyle w:val="TableParagraph"/>
              <w:spacing w:before="40" w:after="40"/>
              <w:ind w:right="56"/>
              <w:jc w:val="center"/>
              <w:rPr>
                <w:rFonts w:asciiTheme="minorHAnsi" w:hAnsiTheme="minorHAnsi" w:cstheme="minorHAnsi"/>
                <w:b/>
              </w:rPr>
            </w:pPr>
            <w:r>
              <w:rPr>
                <w:rFonts w:asciiTheme="minorHAnsi" w:hAnsiTheme="minorHAnsi" w:cstheme="minorHAnsi"/>
                <w:b/>
              </w:rPr>
              <w:t>US</w:t>
            </w:r>
          </w:p>
        </w:tc>
        <w:tc>
          <w:tcPr>
            <w:tcW w:w="508" w:type="dxa"/>
            <w:shd w:val="clear" w:color="auto" w:fill="DEEAF6" w:themeFill="accent1" w:themeFillTint="33"/>
            <w:vAlign w:val="center"/>
          </w:tcPr>
          <w:p w:rsidR="007D1035" w:rsidRPr="005810E7" w:rsidRDefault="007D1035" w:rsidP="007D1035">
            <w:pPr>
              <w:pStyle w:val="TableParagraph"/>
              <w:spacing w:before="40" w:after="40"/>
              <w:ind w:right="56"/>
              <w:jc w:val="center"/>
              <w:rPr>
                <w:rFonts w:asciiTheme="minorHAnsi" w:hAnsiTheme="minorHAnsi" w:cstheme="minorHAnsi"/>
                <w:b/>
              </w:rPr>
            </w:pPr>
            <w:r w:rsidRPr="005810E7">
              <w:rPr>
                <w:rFonts w:asciiTheme="minorHAnsi" w:hAnsiTheme="minorHAnsi" w:cstheme="minorHAnsi"/>
                <w:b/>
              </w:rPr>
              <w:t>S</w:t>
            </w:r>
          </w:p>
        </w:tc>
        <w:tc>
          <w:tcPr>
            <w:tcW w:w="508" w:type="dxa"/>
            <w:shd w:val="clear" w:color="auto" w:fill="DEEAF6" w:themeFill="accent1" w:themeFillTint="33"/>
            <w:vAlign w:val="center"/>
          </w:tcPr>
          <w:p w:rsidR="007D1035" w:rsidRPr="005810E7" w:rsidRDefault="007D1035" w:rsidP="007D1035">
            <w:pPr>
              <w:pStyle w:val="TableParagraph"/>
              <w:spacing w:before="40" w:after="40"/>
              <w:ind w:right="56"/>
              <w:jc w:val="center"/>
              <w:rPr>
                <w:rFonts w:asciiTheme="minorHAnsi" w:hAnsiTheme="minorHAnsi" w:cstheme="minorHAnsi"/>
                <w:b/>
              </w:rPr>
            </w:pPr>
            <w:r>
              <w:rPr>
                <w:rFonts w:asciiTheme="minorHAnsi" w:hAnsiTheme="minorHAnsi" w:cstheme="minorHAnsi"/>
                <w:b/>
              </w:rPr>
              <w:t>US</w:t>
            </w:r>
          </w:p>
        </w:tc>
        <w:tc>
          <w:tcPr>
            <w:tcW w:w="1968" w:type="dxa"/>
            <w:vMerge/>
            <w:shd w:val="clear" w:color="auto" w:fill="DEEAF6" w:themeFill="accent1" w:themeFillTint="33"/>
            <w:vAlign w:val="center"/>
          </w:tcPr>
          <w:p w:rsidR="007D1035" w:rsidRPr="005810E7" w:rsidRDefault="007D1035" w:rsidP="007D1035">
            <w:pPr>
              <w:pStyle w:val="TableParagraph"/>
              <w:spacing w:before="40" w:after="40"/>
              <w:ind w:left="144"/>
              <w:jc w:val="center"/>
              <w:rPr>
                <w:rFonts w:asciiTheme="minorHAnsi" w:hAnsiTheme="minorHAnsi" w:cstheme="minorHAnsi"/>
                <w:b/>
              </w:rPr>
            </w:pPr>
          </w:p>
        </w:tc>
      </w:tr>
      <w:tr w:rsidR="00106DD9" w:rsidRPr="003F3BDE" w:rsidTr="00754CFC">
        <w:trPr>
          <w:trHeight w:val="20"/>
        </w:trPr>
        <w:tc>
          <w:tcPr>
            <w:tcW w:w="810" w:type="dxa"/>
            <w:shd w:val="clear" w:color="auto" w:fill="auto"/>
            <w:vAlign w:val="center"/>
          </w:tcPr>
          <w:p w:rsidR="00106DD9" w:rsidRDefault="00106DD9" w:rsidP="007D1035">
            <w:pPr>
              <w:widowControl w:val="0"/>
              <w:autoSpaceDE w:val="0"/>
              <w:autoSpaceDN w:val="0"/>
              <w:ind w:left="360" w:right="172"/>
              <w:rPr>
                <w:rFonts w:eastAsia="Calibri" w:cstheme="minorHAnsi"/>
                <w:bCs/>
                <w:kern w:val="0"/>
                <w:sz w:val="22"/>
                <w:szCs w:val="22"/>
                <w:lang w:val="en-US"/>
                <w14:ligatures w14:val="none"/>
              </w:rPr>
            </w:pPr>
          </w:p>
        </w:tc>
        <w:tc>
          <w:tcPr>
            <w:tcW w:w="3510" w:type="dxa"/>
            <w:shd w:val="clear" w:color="auto" w:fill="auto"/>
          </w:tcPr>
          <w:p w:rsidR="00106DD9" w:rsidRPr="007D1035" w:rsidRDefault="00106DD9" w:rsidP="009D0A11">
            <w:pPr>
              <w:spacing w:before="60" w:after="60"/>
              <w:ind w:left="144"/>
              <w:rPr>
                <w:rFonts w:cstheme="minorHAnsi"/>
                <w:sz w:val="20"/>
                <w:szCs w:val="20"/>
              </w:rPr>
            </w:pPr>
            <w:r w:rsidRPr="007D1035">
              <w:rPr>
                <w:rFonts w:cstheme="minorHAnsi"/>
                <w:sz w:val="20"/>
                <w:szCs w:val="20"/>
              </w:rPr>
              <w:t>iv) Operations procedures (O) as per MMEL are identified and listed.</w:t>
            </w:r>
          </w:p>
          <w:p w:rsidR="00106DD9" w:rsidRPr="007D1035" w:rsidRDefault="00106DD9" w:rsidP="009D0A11">
            <w:pPr>
              <w:spacing w:before="60" w:after="60"/>
              <w:ind w:left="144"/>
              <w:rPr>
                <w:rFonts w:cstheme="minorHAnsi"/>
                <w:b/>
                <w:bCs/>
                <w:i/>
                <w:iCs/>
                <w:sz w:val="20"/>
                <w:szCs w:val="20"/>
                <w:u w:val="single"/>
              </w:rPr>
            </w:pPr>
            <w:r w:rsidRPr="007D1035">
              <w:rPr>
                <w:rFonts w:cstheme="minorHAnsi"/>
                <w:b/>
                <w:bCs/>
                <w:i/>
                <w:iCs/>
                <w:sz w:val="20"/>
                <w:szCs w:val="20"/>
                <w:u w:val="single"/>
              </w:rPr>
              <w:t xml:space="preserve">Note: </w:t>
            </w:r>
          </w:p>
          <w:p w:rsidR="00106DD9" w:rsidRPr="007D1035" w:rsidRDefault="00106DD9" w:rsidP="009D0A11">
            <w:pPr>
              <w:spacing w:before="60" w:after="60"/>
              <w:ind w:left="144"/>
              <w:rPr>
                <w:rFonts w:cstheme="minorHAnsi"/>
                <w:i/>
                <w:iCs/>
                <w:sz w:val="20"/>
                <w:szCs w:val="20"/>
              </w:rPr>
            </w:pPr>
            <w:r w:rsidRPr="007D1035">
              <w:rPr>
                <w:rFonts w:cstheme="minorHAnsi"/>
                <w:i/>
                <w:iCs/>
                <w:sz w:val="20"/>
                <w:szCs w:val="20"/>
              </w:rPr>
              <w:t>a) It is the operator’s responsibility to establish the appropriate (O) procedures (which are often prepared by the manufacturer) and present them to the CAA for approval along with the MEL.</w:t>
            </w:r>
          </w:p>
          <w:p w:rsidR="00106DD9" w:rsidRPr="007D1035" w:rsidRDefault="00106DD9" w:rsidP="009D0A11">
            <w:pPr>
              <w:tabs>
                <w:tab w:val="left" w:pos="3913"/>
              </w:tabs>
              <w:spacing w:before="60" w:after="60"/>
              <w:ind w:left="144"/>
              <w:rPr>
                <w:rFonts w:cstheme="minorHAnsi"/>
                <w:sz w:val="20"/>
                <w:szCs w:val="20"/>
              </w:rPr>
            </w:pPr>
            <w:r w:rsidRPr="007D1035">
              <w:rPr>
                <w:rFonts w:cstheme="minorHAnsi"/>
                <w:i/>
                <w:iCs/>
                <w:sz w:val="20"/>
                <w:szCs w:val="20"/>
              </w:rPr>
              <w:t>b) If there is a difference between the MEL and MMEL, mark this item as N/A and provide a summary list of the deviation and reason.</w:t>
            </w:r>
          </w:p>
        </w:tc>
        <w:tc>
          <w:tcPr>
            <w:tcW w:w="2416" w:type="dxa"/>
            <w:shd w:val="clear" w:color="auto" w:fill="auto"/>
            <w:vAlign w:val="center"/>
          </w:tcPr>
          <w:p w:rsidR="00106DD9" w:rsidRPr="00D95AA5" w:rsidRDefault="00106DD9"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D1035">
            <w:pPr>
              <w:widowControl w:val="0"/>
              <w:autoSpaceDE w:val="0"/>
              <w:autoSpaceDN w:val="0"/>
              <w:jc w:val="center"/>
              <w:rPr>
                <w:rFonts w:eastAsia="Calibri" w:cstheme="minorHAnsi"/>
                <w:b/>
                <w:kern w:val="0"/>
                <w:sz w:val="22"/>
                <w:szCs w:val="22"/>
                <w:lang w:val="en-US"/>
                <w14:ligatures w14:val="none"/>
              </w:rPr>
            </w:pPr>
          </w:p>
        </w:tc>
      </w:tr>
      <w:tr w:rsidR="00106DD9" w:rsidRPr="003F3BDE" w:rsidTr="00437152">
        <w:trPr>
          <w:trHeight w:val="20"/>
        </w:trPr>
        <w:tc>
          <w:tcPr>
            <w:tcW w:w="810" w:type="dxa"/>
            <w:shd w:val="clear" w:color="auto" w:fill="auto"/>
            <w:vAlign w:val="center"/>
          </w:tcPr>
          <w:p w:rsidR="00106DD9" w:rsidRPr="003F3BDE" w:rsidRDefault="00106DD9" w:rsidP="007D1035">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3510" w:type="dxa"/>
            <w:shd w:val="clear" w:color="auto" w:fill="auto"/>
            <w:vAlign w:val="center"/>
          </w:tcPr>
          <w:p w:rsidR="00106DD9" w:rsidRPr="00944492" w:rsidRDefault="00106DD9" w:rsidP="009D0A11">
            <w:pPr>
              <w:spacing w:before="60" w:after="60"/>
              <w:ind w:left="144"/>
              <w:rPr>
                <w:rFonts w:cstheme="minorHAnsi"/>
              </w:rPr>
            </w:pPr>
            <w:proofErr w:type="spellStart"/>
            <w:r w:rsidRPr="007D1035">
              <w:rPr>
                <w:rFonts w:cstheme="minorHAnsi"/>
                <w:sz w:val="20"/>
                <w:szCs w:val="20"/>
              </w:rPr>
              <w:t>i</w:t>
            </w:r>
            <w:proofErr w:type="spellEnd"/>
            <w:r w:rsidRPr="007D1035">
              <w:rPr>
                <w:rFonts w:cstheme="minorHAnsi"/>
                <w:sz w:val="20"/>
                <w:szCs w:val="20"/>
              </w:rPr>
              <w:t>) Verify CAR-OPS 1 or 3 Subpart K&amp;L to ensure compliance for minimum dispatch requirements. (Only for Initial)</w:t>
            </w:r>
          </w:p>
        </w:tc>
        <w:tc>
          <w:tcPr>
            <w:tcW w:w="2416" w:type="dxa"/>
            <w:shd w:val="clear" w:color="auto" w:fill="auto"/>
            <w:vAlign w:val="center"/>
          </w:tcPr>
          <w:p w:rsidR="00106DD9" w:rsidRPr="00D95AA5" w:rsidRDefault="00106DD9"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106DD9" w:rsidRPr="003F3BDE" w:rsidRDefault="00106DD9"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106DD9" w:rsidRPr="003F3BDE" w:rsidRDefault="00106DD9"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106DD9" w:rsidRPr="003F3BDE" w:rsidRDefault="00106DD9" w:rsidP="007D1035">
            <w:pPr>
              <w:widowControl w:val="0"/>
              <w:autoSpaceDE w:val="0"/>
              <w:autoSpaceDN w:val="0"/>
              <w:jc w:val="center"/>
              <w:rPr>
                <w:rFonts w:eastAsia="Calibri" w:cstheme="minorHAnsi"/>
                <w:b/>
                <w:kern w:val="0"/>
                <w:sz w:val="22"/>
                <w:szCs w:val="22"/>
                <w:lang w:val="en-US"/>
                <w14:ligatures w14:val="none"/>
              </w:rPr>
            </w:pPr>
          </w:p>
        </w:tc>
      </w:tr>
      <w:tr w:rsidR="00B209D8" w:rsidRPr="003F3BDE" w:rsidTr="00102F2A">
        <w:trPr>
          <w:trHeight w:val="20"/>
        </w:trPr>
        <w:tc>
          <w:tcPr>
            <w:tcW w:w="810" w:type="dxa"/>
            <w:shd w:val="clear" w:color="auto" w:fill="auto"/>
            <w:vAlign w:val="center"/>
          </w:tcPr>
          <w:p w:rsidR="00B209D8" w:rsidRPr="003F3BDE" w:rsidRDefault="00B209D8" w:rsidP="007D1035">
            <w:pPr>
              <w:widowControl w:val="0"/>
              <w:autoSpaceDE w:val="0"/>
              <w:autoSpaceDN w:val="0"/>
              <w:ind w:left="648" w:right="172"/>
              <w:rPr>
                <w:rFonts w:eastAsia="Calibri" w:cstheme="minorHAnsi"/>
                <w:bCs/>
                <w:kern w:val="0"/>
                <w:sz w:val="22"/>
                <w:szCs w:val="22"/>
                <w:lang w:val="en-US"/>
                <w14:ligatures w14:val="none"/>
              </w:rPr>
            </w:pPr>
          </w:p>
        </w:tc>
        <w:tc>
          <w:tcPr>
            <w:tcW w:w="3510" w:type="dxa"/>
            <w:shd w:val="clear" w:color="auto" w:fill="auto"/>
          </w:tcPr>
          <w:p w:rsidR="00B209D8" w:rsidRPr="007D1035" w:rsidRDefault="00B209D8" w:rsidP="009D0A11">
            <w:pPr>
              <w:spacing w:before="60" w:after="60"/>
              <w:ind w:left="144"/>
              <w:rPr>
                <w:rFonts w:cstheme="minorHAnsi"/>
                <w:sz w:val="20"/>
                <w:szCs w:val="20"/>
              </w:rPr>
            </w:pPr>
            <w:r w:rsidRPr="007D1035">
              <w:rPr>
                <w:rFonts w:cstheme="minorHAnsi"/>
                <w:sz w:val="20"/>
                <w:szCs w:val="20"/>
              </w:rPr>
              <w:t xml:space="preserve">ii) Verify that the quantity of items required by the CAA Civil Aviation Regulations to be operative (and have received relief in the MMEL) are required to be operative for dispatch. </w:t>
            </w:r>
          </w:p>
          <w:p w:rsidR="00B209D8" w:rsidRPr="007D1035" w:rsidRDefault="00B209D8" w:rsidP="009D0A11">
            <w:pPr>
              <w:spacing w:before="60" w:after="60"/>
              <w:ind w:left="144"/>
              <w:rPr>
                <w:rFonts w:cstheme="minorHAnsi"/>
                <w:b/>
                <w:bCs/>
                <w:i/>
                <w:iCs/>
                <w:sz w:val="20"/>
                <w:szCs w:val="20"/>
                <w:u w:val="single"/>
              </w:rPr>
            </w:pPr>
            <w:r w:rsidRPr="007D1035">
              <w:rPr>
                <w:rFonts w:cstheme="minorHAnsi"/>
                <w:b/>
                <w:bCs/>
                <w:i/>
                <w:iCs/>
                <w:sz w:val="20"/>
                <w:szCs w:val="20"/>
                <w:u w:val="single"/>
              </w:rPr>
              <w:t xml:space="preserve">Note: </w:t>
            </w:r>
          </w:p>
          <w:p w:rsidR="00B209D8" w:rsidRPr="007D1035" w:rsidRDefault="00B209D8" w:rsidP="009D0A11">
            <w:pPr>
              <w:spacing w:before="60" w:after="60"/>
              <w:ind w:left="144"/>
              <w:rPr>
                <w:rFonts w:cstheme="minorHAnsi"/>
                <w:i/>
                <w:iCs/>
                <w:sz w:val="20"/>
                <w:szCs w:val="20"/>
              </w:rPr>
            </w:pPr>
            <w:r w:rsidRPr="007D1035">
              <w:rPr>
                <w:rFonts w:cstheme="minorHAnsi"/>
                <w:i/>
                <w:iCs/>
                <w:sz w:val="20"/>
                <w:szCs w:val="20"/>
              </w:rPr>
              <w:t>a) CAA Regulations take preference over MMEL whichever is stricter.</w:t>
            </w:r>
          </w:p>
          <w:p w:rsidR="00B209D8" w:rsidRPr="007D1035" w:rsidRDefault="00B209D8" w:rsidP="009D0A11">
            <w:pPr>
              <w:tabs>
                <w:tab w:val="left" w:pos="3913"/>
              </w:tabs>
              <w:spacing w:before="60" w:after="60"/>
              <w:ind w:left="144"/>
              <w:rPr>
                <w:rFonts w:cstheme="minorHAnsi"/>
                <w:sz w:val="20"/>
                <w:szCs w:val="20"/>
              </w:rPr>
            </w:pPr>
            <w:r w:rsidRPr="007D1035">
              <w:rPr>
                <w:rFonts w:cstheme="minorHAnsi"/>
                <w:i/>
                <w:iCs/>
                <w:sz w:val="20"/>
                <w:szCs w:val="20"/>
              </w:rPr>
              <w:t>b) If any items are related to cabin safety, consult with Cabin Safety Inspector.</w:t>
            </w:r>
          </w:p>
        </w:tc>
        <w:tc>
          <w:tcPr>
            <w:tcW w:w="2416" w:type="dxa"/>
            <w:shd w:val="clear" w:color="auto" w:fill="auto"/>
            <w:vAlign w:val="center"/>
          </w:tcPr>
          <w:p w:rsidR="00B209D8" w:rsidRPr="00D95AA5" w:rsidRDefault="00B209D8"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B209D8" w:rsidRPr="003F3BDE" w:rsidRDefault="00B209D8"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B209D8" w:rsidRPr="003F3BDE" w:rsidRDefault="00B209D8"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B209D8" w:rsidRPr="003F3BDE" w:rsidRDefault="00B209D8"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B209D8" w:rsidRPr="003F3BDE" w:rsidRDefault="00B209D8"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B209D8" w:rsidRPr="003F3BDE" w:rsidRDefault="00B209D8" w:rsidP="007D1035">
            <w:pPr>
              <w:widowControl w:val="0"/>
              <w:autoSpaceDE w:val="0"/>
              <w:autoSpaceDN w:val="0"/>
              <w:jc w:val="center"/>
              <w:rPr>
                <w:rFonts w:eastAsia="Calibri" w:cstheme="minorHAnsi"/>
                <w:b/>
                <w:kern w:val="0"/>
                <w:sz w:val="22"/>
                <w:szCs w:val="22"/>
                <w:lang w:val="en-US"/>
                <w14:ligatures w14:val="none"/>
              </w:rPr>
            </w:pPr>
          </w:p>
        </w:tc>
      </w:tr>
      <w:tr w:rsidR="00B209D8" w:rsidRPr="003F3BDE" w:rsidTr="00461247">
        <w:trPr>
          <w:trHeight w:val="20"/>
        </w:trPr>
        <w:tc>
          <w:tcPr>
            <w:tcW w:w="810" w:type="dxa"/>
            <w:shd w:val="clear" w:color="auto" w:fill="auto"/>
            <w:vAlign w:val="center"/>
          </w:tcPr>
          <w:p w:rsidR="00B209D8" w:rsidRPr="003F3BDE" w:rsidRDefault="00B209D8" w:rsidP="007D1035">
            <w:pPr>
              <w:widowControl w:val="0"/>
              <w:numPr>
                <w:ilvl w:val="0"/>
                <w:numId w:val="8"/>
              </w:numPr>
              <w:autoSpaceDE w:val="0"/>
              <w:autoSpaceDN w:val="0"/>
              <w:ind w:left="648" w:right="172"/>
              <w:rPr>
                <w:rFonts w:eastAsia="Calibri" w:cstheme="minorHAnsi"/>
                <w:bCs/>
                <w:kern w:val="0"/>
                <w:sz w:val="22"/>
                <w:szCs w:val="22"/>
                <w:lang w:val="en-US"/>
                <w14:ligatures w14:val="none"/>
              </w:rPr>
            </w:pPr>
          </w:p>
        </w:tc>
        <w:tc>
          <w:tcPr>
            <w:tcW w:w="3510" w:type="dxa"/>
            <w:shd w:val="clear" w:color="auto" w:fill="auto"/>
          </w:tcPr>
          <w:p w:rsidR="00B209D8" w:rsidRPr="007D1035" w:rsidRDefault="00B209D8" w:rsidP="009D0A11">
            <w:pPr>
              <w:tabs>
                <w:tab w:val="left" w:pos="3913"/>
              </w:tabs>
              <w:spacing w:before="60" w:after="60"/>
              <w:ind w:left="144"/>
              <w:rPr>
                <w:rFonts w:cstheme="minorHAnsi"/>
                <w:sz w:val="20"/>
                <w:szCs w:val="20"/>
              </w:rPr>
            </w:pPr>
            <w:r w:rsidRPr="007D1035">
              <w:rPr>
                <w:rFonts w:cstheme="minorHAnsi"/>
                <w:sz w:val="20"/>
                <w:szCs w:val="20"/>
              </w:rPr>
              <w:t>If Applicable/Approved, ensure all items required for Special Operations (e.g. RVSM, ETOPS, AWOPS, TCAS/ACAS) have been identified and assessed with operational impact on aircraft performance and operational limitations were imposed with any special maintenance requirements</w:t>
            </w:r>
          </w:p>
        </w:tc>
        <w:tc>
          <w:tcPr>
            <w:tcW w:w="2416" w:type="dxa"/>
            <w:shd w:val="clear" w:color="auto" w:fill="auto"/>
            <w:vAlign w:val="center"/>
          </w:tcPr>
          <w:p w:rsidR="00B209D8" w:rsidRPr="00D95AA5" w:rsidRDefault="00B209D8" w:rsidP="007D1035">
            <w:pPr>
              <w:pStyle w:val="TableParagraph"/>
              <w:spacing w:before="40" w:after="40"/>
              <w:ind w:left="144" w:right="180"/>
              <w:jc w:val="both"/>
              <w:rPr>
                <w:rFonts w:asciiTheme="minorHAnsi" w:hAnsiTheme="minorHAnsi" w:cstheme="minorHAnsi"/>
              </w:rPr>
            </w:pPr>
          </w:p>
        </w:tc>
        <w:tc>
          <w:tcPr>
            <w:tcW w:w="450" w:type="dxa"/>
            <w:shd w:val="clear" w:color="auto" w:fill="auto"/>
            <w:vAlign w:val="center"/>
          </w:tcPr>
          <w:p w:rsidR="00B209D8" w:rsidRPr="003F3BDE" w:rsidRDefault="00B209D8" w:rsidP="007D1035">
            <w:pPr>
              <w:widowControl w:val="0"/>
              <w:autoSpaceDE w:val="0"/>
              <w:autoSpaceDN w:val="0"/>
              <w:ind w:left="288" w:right="342"/>
              <w:jc w:val="center"/>
              <w:rPr>
                <w:rFonts w:eastAsia="Calibri" w:cstheme="minorHAnsi"/>
                <w:b/>
                <w:kern w:val="0"/>
                <w:sz w:val="22"/>
                <w:szCs w:val="22"/>
                <w:lang w:val="en-US"/>
                <w14:ligatures w14:val="none"/>
              </w:rPr>
            </w:pPr>
          </w:p>
        </w:tc>
        <w:tc>
          <w:tcPr>
            <w:tcW w:w="450" w:type="dxa"/>
            <w:shd w:val="clear" w:color="auto" w:fill="auto"/>
            <w:vAlign w:val="center"/>
          </w:tcPr>
          <w:p w:rsidR="00B209D8" w:rsidRPr="003F3BDE" w:rsidRDefault="00B209D8" w:rsidP="007D1035">
            <w:pPr>
              <w:widowControl w:val="0"/>
              <w:autoSpaceDE w:val="0"/>
              <w:autoSpaceDN w:val="0"/>
              <w:ind w:left="288" w:right="342"/>
              <w:jc w:val="center"/>
              <w:rPr>
                <w:rFonts w:eastAsia="Calibri" w:cstheme="minorHAnsi"/>
                <w:b/>
                <w:kern w:val="0"/>
                <w:sz w:val="22"/>
                <w:szCs w:val="22"/>
                <w:lang w:val="en-US"/>
                <w14:ligatures w14:val="none"/>
              </w:rPr>
            </w:pPr>
          </w:p>
        </w:tc>
        <w:tc>
          <w:tcPr>
            <w:tcW w:w="508" w:type="dxa"/>
            <w:shd w:val="clear" w:color="auto" w:fill="auto"/>
            <w:vAlign w:val="center"/>
          </w:tcPr>
          <w:p w:rsidR="00B209D8" w:rsidRPr="003F3BDE" w:rsidRDefault="00B209D8" w:rsidP="007D1035">
            <w:pPr>
              <w:widowControl w:val="0"/>
              <w:autoSpaceDE w:val="0"/>
              <w:autoSpaceDN w:val="0"/>
              <w:ind w:left="288" w:right="344"/>
              <w:jc w:val="center"/>
              <w:rPr>
                <w:rFonts w:eastAsia="Calibri" w:cstheme="minorHAnsi"/>
                <w:b/>
                <w:kern w:val="0"/>
                <w:sz w:val="22"/>
                <w:szCs w:val="22"/>
                <w:lang w:val="en-US"/>
                <w14:ligatures w14:val="none"/>
              </w:rPr>
            </w:pPr>
          </w:p>
        </w:tc>
        <w:tc>
          <w:tcPr>
            <w:tcW w:w="508" w:type="dxa"/>
            <w:shd w:val="clear" w:color="auto" w:fill="auto"/>
            <w:vAlign w:val="center"/>
          </w:tcPr>
          <w:p w:rsidR="00B209D8" w:rsidRPr="003F3BDE" w:rsidRDefault="00B209D8" w:rsidP="007D1035">
            <w:pPr>
              <w:widowControl w:val="0"/>
              <w:autoSpaceDE w:val="0"/>
              <w:autoSpaceDN w:val="0"/>
              <w:ind w:left="288" w:right="344"/>
              <w:jc w:val="center"/>
              <w:rPr>
                <w:rFonts w:eastAsia="Calibri" w:cstheme="minorHAnsi"/>
                <w:b/>
                <w:kern w:val="0"/>
                <w:sz w:val="22"/>
                <w:szCs w:val="22"/>
                <w:lang w:val="en-US"/>
                <w14:ligatures w14:val="none"/>
              </w:rPr>
            </w:pPr>
          </w:p>
        </w:tc>
        <w:tc>
          <w:tcPr>
            <w:tcW w:w="1968" w:type="dxa"/>
            <w:shd w:val="clear" w:color="auto" w:fill="auto"/>
            <w:vAlign w:val="center"/>
          </w:tcPr>
          <w:p w:rsidR="00B209D8" w:rsidRPr="003F3BDE" w:rsidRDefault="00B209D8" w:rsidP="007D1035">
            <w:pPr>
              <w:widowControl w:val="0"/>
              <w:autoSpaceDE w:val="0"/>
              <w:autoSpaceDN w:val="0"/>
              <w:jc w:val="center"/>
              <w:rPr>
                <w:rFonts w:eastAsia="Calibri" w:cstheme="minorHAnsi"/>
                <w:b/>
                <w:kern w:val="0"/>
                <w:sz w:val="22"/>
                <w:szCs w:val="22"/>
                <w:lang w:val="en-US"/>
                <w14:ligatures w14:val="none"/>
              </w:rPr>
            </w:pPr>
          </w:p>
        </w:tc>
      </w:tr>
    </w:tbl>
    <w:p w:rsidR="009911DA" w:rsidRDefault="009911DA"/>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50"/>
        <w:gridCol w:w="3420"/>
        <w:gridCol w:w="2082"/>
        <w:gridCol w:w="1968"/>
      </w:tblGrid>
      <w:tr w:rsidR="009911DA" w:rsidRPr="003F3BDE" w:rsidTr="009911DA">
        <w:trPr>
          <w:trHeight w:val="20"/>
        </w:trPr>
        <w:tc>
          <w:tcPr>
            <w:tcW w:w="10620" w:type="dxa"/>
            <w:gridSpan w:val="4"/>
            <w:shd w:val="clear" w:color="auto" w:fill="DEEAF6" w:themeFill="accent1" w:themeFillTint="33"/>
            <w:vAlign w:val="center"/>
          </w:tcPr>
          <w:p w:rsidR="009911DA" w:rsidRPr="009911DA" w:rsidRDefault="009911DA" w:rsidP="009911DA">
            <w:pPr>
              <w:widowControl w:val="0"/>
              <w:autoSpaceDE w:val="0"/>
              <w:autoSpaceDN w:val="0"/>
              <w:spacing w:before="120" w:after="120"/>
              <w:ind w:left="144"/>
              <w:rPr>
                <w:rFonts w:cstheme="minorHAnsi"/>
                <w:b/>
                <w:bCs/>
                <w:sz w:val="22"/>
                <w:szCs w:val="22"/>
              </w:rPr>
            </w:pPr>
            <w:r w:rsidRPr="009911DA">
              <w:rPr>
                <w:rFonts w:cstheme="minorHAnsi"/>
                <w:b/>
                <w:bCs/>
                <w:sz w:val="22"/>
                <w:szCs w:val="22"/>
              </w:rPr>
              <w:t>Section E - Applicant Compliance statement:</w:t>
            </w:r>
          </w:p>
          <w:p w:rsidR="009911DA" w:rsidRPr="003F3BDE" w:rsidRDefault="009911DA" w:rsidP="009911DA">
            <w:pPr>
              <w:widowControl w:val="0"/>
              <w:autoSpaceDE w:val="0"/>
              <w:autoSpaceDN w:val="0"/>
              <w:spacing w:before="120" w:after="120"/>
              <w:ind w:left="144"/>
              <w:rPr>
                <w:rFonts w:eastAsia="Calibri" w:cstheme="minorHAnsi"/>
                <w:b/>
                <w:kern w:val="0"/>
                <w:sz w:val="22"/>
                <w:szCs w:val="22"/>
                <w:lang w:val="en-US"/>
                <w14:ligatures w14:val="none"/>
              </w:rPr>
            </w:pPr>
            <w:r w:rsidRPr="009911DA">
              <w:rPr>
                <w:rFonts w:cstheme="minorHAnsi"/>
                <w:sz w:val="22"/>
                <w:szCs w:val="22"/>
              </w:rPr>
              <w:t>I hereby declare that all documentation and information submitted have been verified and found in compliance with Regulation, its Implementing Rules and all other applicable requirements/procedures</w:t>
            </w:r>
            <w:r w:rsidRPr="00E06FDF">
              <w:rPr>
                <w:rFonts w:cstheme="minorHAnsi"/>
              </w:rPr>
              <w:t>.</w:t>
            </w:r>
          </w:p>
        </w:tc>
      </w:tr>
      <w:tr w:rsidR="009911DA" w:rsidRPr="003F3BDE" w:rsidTr="002644FD">
        <w:trPr>
          <w:trHeight w:val="20"/>
        </w:trPr>
        <w:tc>
          <w:tcPr>
            <w:tcW w:w="3150" w:type="dxa"/>
            <w:shd w:val="clear" w:color="auto" w:fill="DEEAF6" w:themeFill="accent1" w:themeFillTint="33"/>
            <w:vAlign w:val="center"/>
          </w:tcPr>
          <w:p w:rsidR="009911DA" w:rsidRPr="009911DA" w:rsidRDefault="009911DA" w:rsidP="009911DA">
            <w:pPr>
              <w:tabs>
                <w:tab w:val="left" w:pos="3913"/>
              </w:tabs>
              <w:spacing w:before="120" w:after="120"/>
              <w:ind w:left="144"/>
              <w:rPr>
                <w:rFonts w:cstheme="minorHAnsi"/>
                <w:sz w:val="22"/>
                <w:szCs w:val="22"/>
              </w:rPr>
            </w:pPr>
            <w:r w:rsidRPr="009911DA">
              <w:rPr>
                <w:rFonts w:ascii="Calibri" w:eastAsia="Calibri" w:hAnsi="Calibri" w:cs="Calibri"/>
                <w:b/>
                <w:spacing w:val="-3"/>
                <w:sz w:val="22"/>
                <w:szCs w:val="22"/>
                <w:lang w:val="en-US"/>
              </w:rPr>
              <w:t>Name of Post Holder Operations</w:t>
            </w:r>
          </w:p>
        </w:tc>
        <w:tc>
          <w:tcPr>
            <w:tcW w:w="3420" w:type="dxa"/>
            <w:shd w:val="clear" w:color="auto" w:fill="auto"/>
            <w:vAlign w:val="center"/>
          </w:tcPr>
          <w:p w:rsidR="009911DA" w:rsidRPr="00D95AA5" w:rsidRDefault="009911DA" w:rsidP="007D1035">
            <w:pPr>
              <w:pStyle w:val="TableParagraph"/>
              <w:spacing w:before="40" w:after="40"/>
              <w:ind w:left="144" w:right="180"/>
              <w:jc w:val="both"/>
              <w:rPr>
                <w:rFonts w:asciiTheme="minorHAnsi" w:hAnsiTheme="minorHAnsi" w:cstheme="minorHAnsi"/>
              </w:rPr>
            </w:pPr>
          </w:p>
        </w:tc>
        <w:tc>
          <w:tcPr>
            <w:tcW w:w="4050" w:type="dxa"/>
            <w:gridSpan w:val="2"/>
            <w:shd w:val="clear" w:color="auto" w:fill="DEEAF6" w:themeFill="accent1" w:themeFillTint="33"/>
            <w:vAlign w:val="center"/>
          </w:tcPr>
          <w:p w:rsidR="009911DA" w:rsidRPr="003F3BDE" w:rsidRDefault="009911DA" w:rsidP="009911DA">
            <w:pPr>
              <w:widowControl w:val="0"/>
              <w:autoSpaceDE w:val="0"/>
              <w:autoSpaceDN w:val="0"/>
              <w:ind w:left="-1440"/>
              <w:jc w:val="center"/>
              <w:rPr>
                <w:rFonts w:eastAsia="Calibri" w:cstheme="minorHAnsi"/>
                <w:b/>
                <w:kern w:val="0"/>
                <w:sz w:val="22"/>
                <w:szCs w:val="22"/>
                <w:lang w:val="en-US"/>
                <w14:ligatures w14:val="none"/>
              </w:rPr>
            </w:pPr>
            <w:r w:rsidRPr="009911DA">
              <w:rPr>
                <w:rFonts w:ascii="Calibri" w:eastAsia="Calibri" w:hAnsi="Calibri" w:cs="Calibri"/>
                <w:b/>
                <w:spacing w:val="-3"/>
                <w:sz w:val="22"/>
                <w:szCs w:val="22"/>
                <w:lang w:val="en-US"/>
              </w:rPr>
              <w:t>Post Holder Maintenance</w:t>
            </w:r>
          </w:p>
        </w:tc>
      </w:tr>
      <w:tr w:rsidR="009911DA" w:rsidRPr="003F3BDE" w:rsidTr="009911DA">
        <w:trPr>
          <w:trHeight w:val="20"/>
        </w:trPr>
        <w:tc>
          <w:tcPr>
            <w:tcW w:w="3150" w:type="dxa"/>
            <w:shd w:val="clear" w:color="auto" w:fill="DEEAF6" w:themeFill="accent1" w:themeFillTint="33"/>
            <w:vAlign w:val="center"/>
          </w:tcPr>
          <w:p w:rsidR="009911DA" w:rsidRPr="009911DA" w:rsidRDefault="009911DA" w:rsidP="009911DA">
            <w:pPr>
              <w:pStyle w:val="TableParagraph"/>
              <w:tabs>
                <w:tab w:val="left" w:pos="1444"/>
              </w:tabs>
              <w:spacing w:before="120" w:after="120"/>
              <w:ind w:left="144" w:right="100"/>
              <w:rPr>
                <w:b/>
              </w:rPr>
            </w:pPr>
            <w:r w:rsidRPr="009911DA">
              <w:rPr>
                <w:b/>
                <w:spacing w:val="-1"/>
              </w:rPr>
              <w:t>Signature:</w:t>
            </w:r>
          </w:p>
        </w:tc>
        <w:tc>
          <w:tcPr>
            <w:tcW w:w="3420" w:type="dxa"/>
            <w:shd w:val="clear" w:color="auto" w:fill="auto"/>
            <w:vAlign w:val="center"/>
          </w:tcPr>
          <w:p w:rsidR="009911DA" w:rsidRPr="00D95AA5" w:rsidRDefault="009911DA" w:rsidP="009911DA">
            <w:pPr>
              <w:pStyle w:val="TableParagraph"/>
              <w:spacing w:before="40" w:after="40"/>
              <w:ind w:left="144" w:right="180"/>
              <w:jc w:val="both"/>
              <w:rPr>
                <w:rFonts w:asciiTheme="minorHAnsi" w:hAnsiTheme="minorHAnsi" w:cstheme="minorHAnsi"/>
              </w:rPr>
            </w:pPr>
          </w:p>
        </w:tc>
        <w:tc>
          <w:tcPr>
            <w:tcW w:w="2082" w:type="dxa"/>
            <w:shd w:val="clear" w:color="auto" w:fill="DEEAF6" w:themeFill="accent1" w:themeFillTint="33"/>
            <w:vAlign w:val="center"/>
          </w:tcPr>
          <w:p w:rsidR="009911DA" w:rsidRPr="009911DA" w:rsidRDefault="009911DA" w:rsidP="009911DA">
            <w:pPr>
              <w:pStyle w:val="TableParagraph"/>
              <w:tabs>
                <w:tab w:val="left" w:pos="1444"/>
              </w:tabs>
              <w:spacing w:before="120" w:after="120"/>
              <w:ind w:left="144" w:right="100"/>
              <w:rPr>
                <w:b/>
              </w:rPr>
            </w:pPr>
            <w:r w:rsidRPr="009911DA">
              <w:rPr>
                <w:b/>
                <w:spacing w:val="-1"/>
              </w:rPr>
              <w:t>Signature:</w:t>
            </w:r>
          </w:p>
        </w:tc>
        <w:tc>
          <w:tcPr>
            <w:tcW w:w="1968" w:type="dxa"/>
            <w:shd w:val="clear" w:color="auto" w:fill="auto"/>
            <w:vAlign w:val="center"/>
          </w:tcPr>
          <w:p w:rsidR="009911DA" w:rsidRPr="003F3BDE" w:rsidRDefault="009911DA" w:rsidP="009911DA">
            <w:pPr>
              <w:widowControl w:val="0"/>
              <w:autoSpaceDE w:val="0"/>
              <w:autoSpaceDN w:val="0"/>
              <w:jc w:val="center"/>
              <w:rPr>
                <w:rFonts w:eastAsia="Calibri" w:cstheme="minorHAnsi"/>
                <w:b/>
                <w:kern w:val="0"/>
                <w:sz w:val="22"/>
                <w:szCs w:val="22"/>
                <w:lang w:val="en-US"/>
                <w14:ligatures w14:val="none"/>
              </w:rPr>
            </w:pPr>
          </w:p>
        </w:tc>
      </w:tr>
      <w:tr w:rsidR="009911DA" w:rsidRPr="003F3BDE" w:rsidTr="009911DA">
        <w:trPr>
          <w:trHeight w:val="20"/>
        </w:trPr>
        <w:tc>
          <w:tcPr>
            <w:tcW w:w="3150" w:type="dxa"/>
            <w:shd w:val="clear" w:color="auto" w:fill="DEEAF6" w:themeFill="accent1" w:themeFillTint="33"/>
            <w:vAlign w:val="center"/>
          </w:tcPr>
          <w:p w:rsidR="009911DA" w:rsidRPr="009911DA" w:rsidRDefault="009911DA" w:rsidP="009911DA">
            <w:pPr>
              <w:pStyle w:val="TableParagraph"/>
              <w:spacing w:before="120" w:after="120"/>
              <w:ind w:left="144"/>
              <w:rPr>
                <w:b/>
              </w:rPr>
            </w:pPr>
            <w:r w:rsidRPr="009911DA">
              <w:rPr>
                <w:b/>
              </w:rPr>
              <w:t>Date:</w:t>
            </w:r>
          </w:p>
        </w:tc>
        <w:tc>
          <w:tcPr>
            <w:tcW w:w="3420" w:type="dxa"/>
            <w:shd w:val="clear" w:color="auto" w:fill="auto"/>
            <w:vAlign w:val="center"/>
          </w:tcPr>
          <w:p w:rsidR="009911DA" w:rsidRPr="00D95AA5" w:rsidRDefault="009911DA" w:rsidP="009911DA">
            <w:pPr>
              <w:pStyle w:val="TableParagraph"/>
              <w:spacing w:before="40" w:after="40"/>
              <w:ind w:left="144" w:right="180"/>
              <w:jc w:val="both"/>
              <w:rPr>
                <w:rFonts w:asciiTheme="minorHAnsi" w:hAnsiTheme="minorHAnsi" w:cstheme="minorHAnsi"/>
              </w:rPr>
            </w:pPr>
          </w:p>
        </w:tc>
        <w:tc>
          <w:tcPr>
            <w:tcW w:w="2082" w:type="dxa"/>
            <w:shd w:val="clear" w:color="auto" w:fill="DEEAF6" w:themeFill="accent1" w:themeFillTint="33"/>
            <w:vAlign w:val="center"/>
          </w:tcPr>
          <w:p w:rsidR="009911DA" w:rsidRPr="009911DA" w:rsidRDefault="009911DA" w:rsidP="009911DA">
            <w:pPr>
              <w:pStyle w:val="TableParagraph"/>
              <w:spacing w:before="120" w:after="120"/>
              <w:ind w:left="144"/>
              <w:rPr>
                <w:b/>
              </w:rPr>
            </w:pPr>
            <w:r w:rsidRPr="009911DA">
              <w:rPr>
                <w:b/>
              </w:rPr>
              <w:t>Date:</w:t>
            </w:r>
          </w:p>
        </w:tc>
        <w:tc>
          <w:tcPr>
            <w:tcW w:w="1968" w:type="dxa"/>
            <w:shd w:val="clear" w:color="auto" w:fill="auto"/>
            <w:vAlign w:val="center"/>
          </w:tcPr>
          <w:p w:rsidR="009911DA" w:rsidRPr="003F3BDE" w:rsidRDefault="009911DA" w:rsidP="009911DA">
            <w:pPr>
              <w:widowControl w:val="0"/>
              <w:autoSpaceDE w:val="0"/>
              <w:autoSpaceDN w:val="0"/>
              <w:jc w:val="center"/>
              <w:rPr>
                <w:rFonts w:eastAsia="Calibri" w:cstheme="minorHAnsi"/>
                <w:b/>
                <w:kern w:val="0"/>
                <w:sz w:val="22"/>
                <w:szCs w:val="22"/>
                <w:lang w:val="en-US"/>
                <w14:ligatures w14:val="none"/>
              </w:rPr>
            </w:pPr>
          </w:p>
        </w:tc>
      </w:tr>
    </w:tbl>
    <w:p w:rsidR="00E07DB1" w:rsidRDefault="00E07DB1" w:rsidP="00584365">
      <w:pPr>
        <w:spacing w:before="8"/>
        <w:ind w:left="-360"/>
        <w:rPr>
          <w:b/>
          <w:sz w:val="21"/>
        </w:rPr>
      </w:pPr>
    </w:p>
    <w:p w:rsidR="00E07DB1" w:rsidRDefault="00E07DB1" w:rsidP="00584365">
      <w:pPr>
        <w:spacing w:before="8"/>
        <w:ind w:left="-360"/>
        <w:rPr>
          <w:b/>
          <w:sz w:val="21"/>
        </w:rPr>
      </w:pPr>
    </w:p>
    <w:p w:rsidR="002E48BF" w:rsidRDefault="002E48BF" w:rsidP="002E48BF">
      <w:pPr>
        <w:pStyle w:val="TableParagraph"/>
        <w:spacing w:before="40" w:after="40"/>
        <w:ind w:left="144" w:right="87"/>
        <w:jc w:val="center"/>
        <w:rPr>
          <w:rFonts w:asciiTheme="minorHAnsi" w:hAnsiTheme="minorHAnsi" w:cstheme="minorHAnsi"/>
          <w:b/>
        </w:rPr>
      </w:pPr>
    </w:p>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3150"/>
        <w:gridCol w:w="2178"/>
        <w:gridCol w:w="3197"/>
        <w:gridCol w:w="25"/>
      </w:tblGrid>
      <w:tr w:rsidR="004C592F" w:rsidRPr="00AB02DE" w:rsidTr="00AB02DE">
        <w:trPr>
          <w:trHeight w:val="432"/>
        </w:trPr>
        <w:tc>
          <w:tcPr>
            <w:tcW w:w="10710" w:type="dxa"/>
            <w:gridSpan w:val="5"/>
            <w:shd w:val="clear" w:color="auto" w:fill="DEEAF6" w:themeFill="accent1" w:themeFillTint="33"/>
          </w:tcPr>
          <w:p w:rsidR="004C592F" w:rsidRPr="00AB02DE" w:rsidRDefault="009911DA" w:rsidP="009911DA">
            <w:pPr>
              <w:pStyle w:val="TableParagraph"/>
              <w:spacing w:before="120" w:after="120"/>
              <w:ind w:left="144"/>
              <w:jc w:val="center"/>
              <w:rPr>
                <w:rFonts w:asciiTheme="minorHAnsi" w:hAnsiTheme="minorHAnsi" w:cstheme="minorHAnsi"/>
                <w:b/>
                <w:sz w:val="20"/>
                <w:szCs w:val="20"/>
              </w:rPr>
            </w:pPr>
            <w:r w:rsidRPr="00AB02DE">
              <w:rPr>
                <w:b/>
                <w:sz w:val="20"/>
                <w:szCs w:val="20"/>
              </w:rPr>
              <w:lastRenderedPageBreak/>
              <w:t>CAA USE</w:t>
            </w:r>
            <w:r w:rsidRPr="00AB02DE">
              <w:rPr>
                <w:b/>
                <w:spacing w:val="-8"/>
                <w:sz w:val="20"/>
                <w:szCs w:val="20"/>
              </w:rPr>
              <w:t xml:space="preserve"> </w:t>
            </w:r>
            <w:r w:rsidRPr="00AB02DE">
              <w:rPr>
                <w:b/>
                <w:sz w:val="20"/>
                <w:szCs w:val="20"/>
              </w:rPr>
              <w:t>ONLY</w:t>
            </w:r>
          </w:p>
        </w:tc>
      </w:tr>
      <w:tr w:rsidR="009911DA" w:rsidRPr="00AB02DE" w:rsidTr="0071701A">
        <w:trPr>
          <w:trHeight w:val="432"/>
        </w:trPr>
        <w:tc>
          <w:tcPr>
            <w:tcW w:w="5310" w:type="dxa"/>
            <w:gridSpan w:val="2"/>
            <w:shd w:val="clear" w:color="auto" w:fill="DEEAF6" w:themeFill="accent1" w:themeFillTint="33"/>
          </w:tcPr>
          <w:p w:rsidR="009911DA" w:rsidRPr="00AB02DE" w:rsidRDefault="009911DA" w:rsidP="007D1035">
            <w:pPr>
              <w:pStyle w:val="TableParagraph"/>
              <w:spacing w:before="120" w:after="120"/>
              <w:ind w:left="144"/>
              <w:rPr>
                <w:rFonts w:asciiTheme="minorHAnsi" w:hAnsiTheme="minorHAnsi" w:cstheme="minorHAnsi"/>
                <w:b/>
                <w:sz w:val="20"/>
                <w:szCs w:val="20"/>
              </w:rPr>
            </w:pPr>
            <w:r w:rsidRPr="00AB02DE">
              <w:rPr>
                <w:rFonts w:cstheme="minorHAnsi"/>
                <w:b/>
                <w:bCs/>
                <w:sz w:val="20"/>
                <w:szCs w:val="20"/>
              </w:rPr>
              <w:t>1. Comments and decision of FOI:</w:t>
            </w:r>
          </w:p>
        </w:tc>
        <w:tc>
          <w:tcPr>
            <w:tcW w:w="5400" w:type="dxa"/>
            <w:gridSpan w:val="3"/>
            <w:shd w:val="clear" w:color="auto" w:fill="DEEAF6" w:themeFill="accent1" w:themeFillTint="33"/>
          </w:tcPr>
          <w:p w:rsidR="009911DA" w:rsidRPr="00AB02DE" w:rsidRDefault="009911DA" w:rsidP="007D1035">
            <w:pPr>
              <w:pStyle w:val="TableParagraph"/>
              <w:spacing w:before="120" w:after="120"/>
              <w:ind w:left="144"/>
              <w:rPr>
                <w:rFonts w:asciiTheme="minorHAnsi" w:hAnsiTheme="minorHAnsi" w:cstheme="minorHAnsi"/>
                <w:b/>
                <w:sz w:val="20"/>
                <w:szCs w:val="20"/>
              </w:rPr>
            </w:pPr>
            <w:r w:rsidRPr="00AB02DE">
              <w:rPr>
                <w:rFonts w:cstheme="minorHAnsi"/>
                <w:b/>
                <w:bCs/>
                <w:sz w:val="20"/>
                <w:szCs w:val="20"/>
              </w:rPr>
              <w:t>2. Comments and Decision of AWI:</w:t>
            </w:r>
          </w:p>
        </w:tc>
      </w:tr>
      <w:tr w:rsidR="009911DA" w:rsidRPr="00AB02DE" w:rsidTr="00336BEA">
        <w:trPr>
          <w:trHeight w:val="1539"/>
        </w:trPr>
        <w:tc>
          <w:tcPr>
            <w:tcW w:w="5310" w:type="dxa"/>
            <w:gridSpan w:val="2"/>
            <w:shd w:val="clear" w:color="auto" w:fill="auto"/>
          </w:tcPr>
          <w:p w:rsidR="009911DA" w:rsidRPr="00AB02DE" w:rsidRDefault="009911DA" w:rsidP="007D1035">
            <w:pPr>
              <w:pStyle w:val="TableParagraph"/>
              <w:spacing w:before="120" w:after="120"/>
              <w:ind w:left="144"/>
              <w:rPr>
                <w:rFonts w:cstheme="minorHAnsi"/>
                <w:b/>
                <w:bCs/>
                <w:sz w:val="20"/>
                <w:szCs w:val="20"/>
              </w:rPr>
            </w:pPr>
            <w:bookmarkStart w:id="1" w:name="_GoBack"/>
            <w:bookmarkEnd w:id="1"/>
          </w:p>
        </w:tc>
        <w:tc>
          <w:tcPr>
            <w:tcW w:w="5400" w:type="dxa"/>
            <w:gridSpan w:val="3"/>
            <w:shd w:val="clear" w:color="auto" w:fill="auto"/>
          </w:tcPr>
          <w:p w:rsidR="009911DA" w:rsidRPr="00AB02DE" w:rsidRDefault="009911DA" w:rsidP="007D1035">
            <w:pPr>
              <w:pStyle w:val="TableParagraph"/>
              <w:spacing w:before="120" w:after="120"/>
              <w:ind w:left="144"/>
              <w:rPr>
                <w:rFonts w:cstheme="minorHAnsi"/>
                <w:b/>
                <w:bCs/>
                <w:sz w:val="20"/>
                <w:szCs w:val="20"/>
              </w:rPr>
            </w:pPr>
          </w:p>
        </w:tc>
      </w:tr>
      <w:tr w:rsidR="009911DA" w:rsidRPr="00AB02DE" w:rsidTr="0071701A">
        <w:trPr>
          <w:gridAfter w:val="1"/>
          <w:wAfter w:w="25" w:type="dxa"/>
          <w:trHeight w:val="864"/>
        </w:trPr>
        <w:tc>
          <w:tcPr>
            <w:tcW w:w="2160" w:type="dxa"/>
            <w:shd w:val="clear" w:color="auto" w:fill="DEEAF6" w:themeFill="accent1" w:themeFillTint="33"/>
            <w:vAlign w:val="center"/>
          </w:tcPr>
          <w:p w:rsidR="009911DA" w:rsidRPr="00AB02DE" w:rsidRDefault="009911DA" w:rsidP="0071701A">
            <w:pPr>
              <w:pStyle w:val="TableParagraph"/>
              <w:spacing w:before="40" w:after="40"/>
              <w:ind w:left="144"/>
              <w:rPr>
                <w:b/>
                <w:sz w:val="20"/>
                <w:szCs w:val="20"/>
              </w:rPr>
            </w:pPr>
            <w:r w:rsidRPr="00AB02DE">
              <w:rPr>
                <w:b/>
                <w:sz w:val="20"/>
                <w:szCs w:val="20"/>
              </w:rPr>
              <w:t>FOI Inspector Name:</w:t>
            </w:r>
          </w:p>
        </w:tc>
        <w:tc>
          <w:tcPr>
            <w:tcW w:w="3150" w:type="dxa"/>
            <w:shd w:val="clear" w:color="auto" w:fill="auto"/>
            <w:vAlign w:val="center"/>
          </w:tcPr>
          <w:p w:rsidR="009911DA" w:rsidRPr="00AB02DE" w:rsidRDefault="009911DA" w:rsidP="0071701A">
            <w:pPr>
              <w:pStyle w:val="TableParagraph"/>
              <w:spacing w:before="120" w:after="120"/>
              <w:ind w:left="144"/>
              <w:rPr>
                <w:rFonts w:cstheme="minorHAnsi"/>
                <w:b/>
                <w:bCs/>
                <w:sz w:val="20"/>
                <w:szCs w:val="20"/>
              </w:rPr>
            </w:pPr>
          </w:p>
        </w:tc>
        <w:tc>
          <w:tcPr>
            <w:tcW w:w="2178" w:type="dxa"/>
            <w:shd w:val="clear" w:color="auto" w:fill="DEEAF6" w:themeFill="accent1" w:themeFillTint="33"/>
            <w:vAlign w:val="center"/>
          </w:tcPr>
          <w:p w:rsidR="009911DA" w:rsidRPr="00AB02DE" w:rsidRDefault="009911DA" w:rsidP="0071701A">
            <w:pPr>
              <w:pStyle w:val="TableParagraph"/>
              <w:spacing w:before="40" w:after="40"/>
              <w:ind w:left="144"/>
              <w:rPr>
                <w:b/>
                <w:sz w:val="20"/>
                <w:szCs w:val="20"/>
              </w:rPr>
            </w:pPr>
            <w:r w:rsidRPr="00AB02DE">
              <w:rPr>
                <w:b/>
                <w:sz w:val="20"/>
                <w:szCs w:val="20"/>
              </w:rPr>
              <w:t>AWI Inspector Name:</w:t>
            </w:r>
          </w:p>
        </w:tc>
        <w:tc>
          <w:tcPr>
            <w:tcW w:w="3197" w:type="dxa"/>
            <w:shd w:val="clear" w:color="auto" w:fill="auto"/>
            <w:vAlign w:val="center"/>
          </w:tcPr>
          <w:p w:rsidR="009911DA" w:rsidRPr="00AB02DE" w:rsidRDefault="009911DA" w:rsidP="0071701A">
            <w:pPr>
              <w:pStyle w:val="TableParagraph"/>
              <w:spacing w:before="120" w:after="120"/>
              <w:ind w:left="144"/>
              <w:rPr>
                <w:rFonts w:cstheme="minorHAnsi"/>
                <w:b/>
                <w:bCs/>
                <w:sz w:val="20"/>
                <w:szCs w:val="20"/>
              </w:rPr>
            </w:pPr>
          </w:p>
        </w:tc>
      </w:tr>
      <w:tr w:rsidR="009911DA" w:rsidRPr="00AB02DE" w:rsidTr="0071701A">
        <w:trPr>
          <w:gridAfter w:val="1"/>
          <w:wAfter w:w="25" w:type="dxa"/>
          <w:trHeight w:val="864"/>
        </w:trPr>
        <w:tc>
          <w:tcPr>
            <w:tcW w:w="2160" w:type="dxa"/>
            <w:shd w:val="clear" w:color="auto" w:fill="DEEAF6" w:themeFill="accent1" w:themeFillTint="33"/>
            <w:vAlign w:val="center"/>
          </w:tcPr>
          <w:p w:rsidR="009911DA" w:rsidRPr="00AB02DE" w:rsidRDefault="009911DA" w:rsidP="0071701A">
            <w:pPr>
              <w:pStyle w:val="TableParagraph"/>
              <w:tabs>
                <w:tab w:val="left" w:pos="1444"/>
              </w:tabs>
              <w:spacing w:before="40" w:after="40"/>
              <w:ind w:left="144" w:right="100"/>
              <w:rPr>
                <w:b/>
                <w:sz w:val="20"/>
                <w:szCs w:val="20"/>
              </w:rPr>
            </w:pPr>
            <w:r w:rsidRPr="00AB02DE">
              <w:rPr>
                <w:b/>
                <w:spacing w:val="-1"/>
                <w:sz w:val="20"/>
                <w:szCs w:val="20"/>
              </w:rPr>
              <w:t>Signature:</w:t>
            </w:r>
          </w:p>
        </w:tc>
        <w:tc>
          <w:tcPr>
            <w:tcW w:w="3150" w:type="dxa"/>
            <w:shd w:val="clear" w:color="auto" w:fill="auto"/>
            <w:vAlign w:val="center"/>
          </w:tcPr>
          <w:p w:rsidR="009911DA" w:rsidRPr="00AB02DE" w:rsidRDefault="009911DA" w:rsidP="0071701A">
            <w:pPr>
              <w:pStyle w:val="TableParagraph"/>
              <w:spacing w:before="120" w:after="120"/>
              <w:ind w:left="144"/>
              <w:rPr>
                <w:rFonts w:cstheme="minorHAnsi"/>
                <w:b/>
                <w:bCs/>
                <w:sz w:val="20"/>
                <w:szCs w:val="20"/>
              </w:rPr>
            </w:pPr>
          </w:p>
        </w:tc>
        <w:tc>
          <w:tcPr>
            <w:tcW w:w="2178" w:type="dxa"/>
            <w:shd w:val="clear" w:color="auto" w:fill="DEEAF6" w:themeFill="accent1" w:themeFillTint="33"/>
            <w:vAlign w:val="center"/>
          </w:tcPr>
          <w:p w:rsidR="009911DA" w:rsidRPr="00AB02DE" w:rsidRDefault="009911DA" w:rsidP="0071701A">
            <w:pPr>
              <w:pStyle w:val="TableParagraph"/>
              <w:tabs>
                <w:tab w:val="left" w:pos="1444"/>
              </w:tabs>
              <w:spacing w:before="40" w:after="40"/>
              <w:ind w:left="144" w:right="100"/>
              <w:rPr>
                <w:b/>
                <w:sz w:val="20"/>
                <w:szCs w:val="20"/>
              </w:rPr>
            </w:pPr>
            <w:r w:rsidRPr="00AB02DE">
              <w:rPr>
                <w:b/>
                <w:spacing w:val="-1"/>
                <w:sz w:val="20"/>
                <w:szCs w:val="20"/>
              </w:rPr>
              <w:t>Signature:</w:t>
            </w:r>
          </w:p>
        </w:tc>
        <w:tc>
          <w:tcPr>
            <w:tcW w:w="3197" w:type="dxa"/>
            <w:shd w:val="clear" w:color="auto" w:fill="auto"/>
            <w:vAlign w:val="center"/>
          </w:tcPr>
          <w:p w:rsidR="009911DA" w:rsidRPr="00AB02DE" w:rsidRDefault="009911DA" w:rsidP="0071701A">
            <w:pPr>
              <w:pStyle w:val="TableParagraph"/>
              <w:spacing w:before="120" w:after="120"/>
              <w:ind w:left="144"/>
              <w:rPr>
                <w:rFonts w:cstheme="minorHAnsi"/>
                <w:b/>
                <w:bCs/>
                <w:sz w:val="20"/>
                <w:szCs w:val="20"/>
              </w:rPr>
            </w:pPr>
          </w:p>
        </w:tc>
      </w:tr>
      <w:tr w:rsidR="009911DA" w:rsidRPr="00AB02DE" w:rsidTr="0071701A">
        <w:trPr>
          <w:gridAfter w:val="1"/>
          <w:wAfter w:w="25" w:type="dxa"/>
          <w:trHeight w:val="864"/>
        </w:trPr>
        <w:tc>
          <w:tcPr>
            <w:tcW w:w="2160" w:type="dxa"/>
            <w:shd w:val="clear" w:color="auto" w:fill="DEEAF6" w:themeFill="accent1" w:themeFillTint="33"/>
            <w:vAlign w:val="center"/>
          </w:tcPr>
          <w:p w:rsidR="009911DA" w:rsidRPr="00AB02DE" w:rsidRDefault="009911DA" w:rsidP="0071701A">
            <w:pPr>
              <w:pStyle w:val="TableParagraph"/>
              <w:spacing w:before="40" w:after="40"/>
              <w:ind w:left="144"/>
              <w:rPr>
                <w:b/>
                <w:sz w:val="20"/>
                <w:szCs w:val="20"/>
              </w:rPr>
            </w:pPr>
            <w:r w:rsidRPr="00AB02DE">
              <w:rPr>
                <w:b/>
                <w:sz w:val="20"/>
                <w:szCs w:val="20"/>
              </w:rPr>
              <w:t>Date:</w:t>
            </w:r>
          </w:p>
        </w:tc>
        <w:tc>
          <w:tcPr>
            <w:tcW w:w="3150" w:type="dxa"/>
            <w:shd w:val="clear" w:color="auto" w:fill="auto"/>
            <w:vAlign w:val="center"/>
          </w:tcPr>
          <w:p w:rsidR="009911DA" w:rsidRPr="00AB02DE" w:rsidRDefault="009911DA" w:rsidP="0071701A">
            <w:pPr>
              <w:pStyle w:val="TableParagraph"/>
              <w:spacing w:before="120" w:after="120"/>
              <w:ind w:left="144"/>
              <w:rPr>
                <w:rFonts w:cstheme="minorHAnsi"/>
                <w:b/>
                <w:bCs/>
                <w:sz w:val="20"/>
                <w:szCs w:val="20"/>
              </w:rPr>
            </w:pPr>
          </w:p>
        </w:tc>
        <w:tc>
          <w:tcPr>
            <w:tcW w:w="2178" w:type="dxa"/>
            <w:shd w:val="clear" w:color="auto" w:fill="DEEAF6" w:themeFill="accent1" w:themeFillTint="33"/>
            <w:vAlign w:val="center"/>
          </w:tcPr>
          <w:p w:rsidR="009911DA" w:rsidRPr="00AB02DE" w:rsidRDefault="009911DA" w:rsidP="0071701A">
            <w:pPr>
              <w:pStyle w:val="TableParagraph"/>
              <w:spacing w:before="40" w:after="40"/>
              <w:ind w:left="144"/>
              <w:rPr>
                <w:b/>
                <w:sz w:val="20"/>
                <w:szCs w:val="20"/>
              </w:rPr>
            </w:pPr>
            <w:r w:rsidRPr="00AB02DE">
              <w:rPr>
                <w:b/>
                <w:sz w:val="20"/>
                <w:szCs w:val="20"/>
              </w:rPr>
              <w:t>Date:</w:t>
            </w:r>
          </w:p>
        </w:tc>
        <w:tc>
          <w:tcPr>
            <w:tcW w:w="3197" w:type="dxa"/>
            <w:shd w:val="clear" w:color="auto" w:fill="auto"/>
            <w:vAlign w:val="center"/>
          </w:tcPr>
          <w:p w:rsidR="009911DA" w:rsidRPr="00AB02DE" w:rsidRDefault="009911DA" w:rsidP="0071701A">
            <w:pPr>
              <w:pStyle w:val="TableParagraph"/>
              <w:spacing w:before="120" w:after="120"/>
              <w:ind w:left="144"/>
              <w:rPr>
                <w:rFonts w:cstheme="minorHAnsi"/>
                <w:b/>
                <w:bCs/>
                <w:sz w:val="20"/>
                <w:szCs w:val="20"/>
              </w:rPr>
            </w:pPr>
          </w:p>
        </w:tc>
      </w:tr>
    </w:tbl>
    <w:p w:rsidR="00AB02DE" w:rsidRDefault="00AB02DE" w:rsidP="000574B8">
      <w:pPr>
        <w:spacing w:before="8"/>
        <w:rPr>
          <w:b/>
          <w:sz w:val="21"/>
        </w:rPr>
      </w:pPr>
    </w:p>
    <w:p w:rsidR="00AB02DE" w:rsidRPr="00AB02DE" w:rsidRDefault="00AB02DE" w:rsidP="00AB02DE">
      <w:pPr>
        <w:rPr>
          <w:sz w:val="21"/>
        </w:rPr>
      </w:pPr>
    </w:p>
    <w:p w:rsidR="00AB02DE" w:rsidRPr="00AB02DE" w:rsidRDefault="00AB02DE" w:rsidP="00AB02DE">
      <w:pPr>
        <w:rPr>
          <w:sz w:val="21"/>
        </w:rPr>
      </w:pPr>
    </w:p>
    <w:p w:rsidR="00B35C7F" w:rsidRPr="00AB02DE" w:rsidRDefault="00B35C7F" w:rsidP="00AB02DE">
      <w:pPr>
        <w:rPr>
          <w:sz w:val="21"/>
        </w:rPr>
      </w:pPr>
    </w:p>
    <w:sectPr w:rsidR="00B35C7F" w:rsidRPr="00AB02DE"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035" w:rsidRDefault="007D1035" w:rsidP="007A4135">
      <w:r>
        <w:separator/>
      </w:r>
    </w:p>
  </w:endnote>
  <w:endnote w:type="continuationSeparator" w:id="0">
    <w:p w:rsidR="007D1035" w:rsidRDefault="007D1035"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7D1035" w:rsidRDefault="007D103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D1035" w:rsidRDefault="007D1035"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035" w:rsidRDefault="007D1035" w:rsidP="007A4135">
      <w:r>
        <w:separator/>
      </w:r>
    </w:p>
  </w:footnote>
  <w:footnote w:type="continuationSeparator" w:id="0">
    <w:p w:rsidR="007D1035" w:rsidRDefault="007D1035"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035" w:rsidRDefault="007D1035">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411"/>
      <w:gridCol w:w="990"/>
      <w:gridCol w:w="2160"/>
    </w:tblGrid>
    <w:tr w:rsidR="007D1035" w:rsidRPr="00584365" w:rsidTr="00545AA7">
      <w:trPr>
        <w:trHeight w:hRule="exact" w:val="576"/>
      </w:trPr>
      <w:tc>
        <w:tcPr>
          <w:tcW w:w="2059" w:type="dxa"/>
          <w:vMerge w:val="restart"/>
        </w:tcPr>
        <w:p w:rsidR="007D1035" w:rsidRPr="00584365" w:rsidRDefault="007D1035" w:rsidP="00584365">
          <w:pPr>
            <w:widowControl w:val="0"/>
            <w:autoSpaceDE w:val="0"/>
            <w:autoSpaceDN w:val="0"/>
            <w:spacing w:before="10"/>
            <w:rPr>
              <w:rFonts w:ascii="Calibri" w:eastAsia="Calibri" w:hAnsi="Calibri" w:cs="Calibri"/>
              <w:b/>
              <w:kern w:val="0"/>
              <w:sz w:val="9"/>
              <w:szCs w:val="22"/>
              <w:lang w:val="en-US"/>
              <w14:ligatures w14:val="none"/>
            </w:rPr>
          </w:pPr>
        </w:p>
        <w:p w:rsidR="007D1035" w:rsidRPr="00584365" w:rsidRDefault="008C2CB8"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7DEE2675" wp14:editId="34463FA1">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7D1035" w:rsidRPr="00584365" w:rsidRDefault="007D1035" w:rsidP="00584365">
          <w:pPr>
            <w:widowControl w:val="0"/>
            <w:autoSpaceDE w:val="0"/>
            <w:autoSpaceDN w:val="0"/>
            <w:rPr>
              <w:rFonts w:ascii="Calibri" w:eastAsia="Calibri" w:hAnsi="Calibri" w:cs="Calibri"/>
              <w:b/>
              <w:kern w:val="0"/>
              <w:sz w:val="20"/>
              <w:szCs w:val="22"/>
              <w:lang w:val="en-US"/>
              <w14:ligatures w14:val="none"/>
            </w:rPr>
          </w:pPr>
        </w:p>
      </w:tc>
      <w:tc>
        <w:tcPr>
          <w:tcW w:w="5411" w:type="dxa"/>
          <w:vMerge w:val="restart"/>
          <w:shd w:val="clear" w:color="auto" w:fill="DEEAF6" w:themeFill="accent1" w:themeFillTint="33"/>
          <w:vAlign w:val="center"/>
        </w:tcPr>
        <w:p w:rsidR="007D1035" w:rsidRPr="008C2CB8" w:rsidRDefault="007D1035" w:rsidP="002E48BF">
          <w:pPr>
            <w:widowControl w:val="0"/>
            <w:tabs>
              <w:tab w:val="left" w:pos="4961"/>
            </w:tabs>
            <w:autoSpaceDE w:val="0"/>
            <w:autoSpaceDN w:val="0"/>
            <w:spacing w:before="1"/>
            <w:ind w:left="-288" w:right="-195"/>
            <w:jc w:val="center"/>
            <w:rPr>
              <w:rFonts w:ascii="Calibri" w:eastAsia="Calibri" w:hAnsi="Calibri" w:cs="Calibri"/>
              <w:b/>
              <w:kern w:val="0"/>
              <w:sz w:val="32"/>
              <w:szCs w:val="32"/>
              <w:lang w:val="en-US"/>
              <w14:ligatures w14:val="none"/>
            </w:rPr>
          </w:pPr>
          <w:r w:rsidRPr="008C2CB8">
            <w:rPr>
              <w:b/>
              <w:sz w:val="32"/>
              <w:szCs w:val="32"/>
              <w:lang w:val="en-US"/>
            </w:rPr>
            <w:t>Application for MEL Approval</w:t>
          </w:r>
        </w:p>
      </w:tc>
      <w:tc>
        <w:tcPr>
          <w:tcW w:w="990" w:type="dxa"/>
          <w:shd w:val="clear" w:color="auto" w:fill="DEEAF6" w:themeFill="accent1" w:themeFillTint="33"/>
          <w:vAlign w:val="center"/>
        </w:tcPr>
        <w:p w:rsidR="007D1035" w:rsidRPr="008C2CB8" w:rsidRDefault="007D1035" w:rsidP="00545AA7">
          <w:pPr>
            <w:widowControl w:val="0"/>
            <w:autoSpaceDE w:val="0"/>
            <w:autoSpaceDN w:val="0"/>
            <w:spacing w:before="59"/>
            <w:ind w:left="103"/>
            <w:rPr>
              <w:rFonts w:ascii="Calibri" w:eastAsia="Calibri" w:hAnsi="Calibri" w:cs="Calibri"/>
              <w:b/>
              <w:kern w:val="0"/>
              <w:sz w:val="22"/>
              <w:szCs w:val="22"/>
              <w:lang w:val="en-US"/>
              <w14:ligatures w14:val="none"/>
            </w:rPr>
          </w:pPr>
          <w:r w:rsidRPr="008C2CB8">
            <w:rPr>
              <w:rFonts w:ascii="Calibri" w:eastAsia="Calibri" w:hAnsi="Calibri" w:cs="Calibri"/>
              <w:b/>
              <w:kern w:val="0"/>
              <w:sz w:val="22"/>
              <w:szCs w:val="22"/>
              <w:lang w:val="en-US"/>
              <w14:ligatures w14:val="none"/>
            </w:rPr>
            <w:t>Form</w:t>
          </w:r>
        </w:p>
      </w:tc>
      <w:tc>
        <w:tcPr>
          <w:tcW w:w="2160" w:type="dxa"/>
          <w:shd w:val="clear" w:color="auto" w:fill="DEEAF6" w:themeFill="accent1" w:themeFillTint="33"/>
          <w:vAlign w:val="center"/>
        </w:tcPr>
        <w:p w:rsidR="008C2CB8" w:rsidRDefault="008C2CB8" w:rsidP="00545AA7">
          <w:pPr>
            <w:widowControl w:val="0"/>
            <w:autoSpaceDE w:val="0"/>
            <w:autoSpaceDN w:val="0"/>
            <w:spacing w:before="59"/>
            <w:ind w:left="103"/>
            <w:rPr>
              <w:b/>
              <w:sz w:val="20"/>
              <w:szCs w:val="20"/>
              <w:lang w:val="en-US"/>
            </w:rPr>
          </w:pPr>
          <w:bookmarkStart w:id="0" w:name="_Hlk171072968"/>
          <w:r w:rsidRPr="008C2CB8">
            <w:rPr>
              <w:b/>
              <w:sz w:val="20"/>
              <w:szCs w:val="20"/>
              <w:lang w:val="en-US"/>
            </w:rPr>
            <w:t xml:space="preserve">OPS </w:t>
          </w:r>
          <w:r w:rsidRPr="008C2CB8">
            <w:rPr>
              <w:b/>
              <w:sz w:val="20"/>
              <w:szCs w:val="20"/>
              <w:lang w:val="en-US"/>
            </w:rPr>
            <w:t>APP</w:t>
          </w:r>
          <w:r w:rsidRPr="008C2CB8">
            <w:rPr>
              <w:b/>
              <w:sz w:val="20"/>
              <w:szCs w:val="20"/>
              <w:lang w:val="en-US"/>
            </w:rPr>
            <w:t xml:space="preserve"> </w:t>
          </w:r>
          <w:r w:rsidR="007D1035" w:rsidRPr="008C2CB8">
            <w:rPr>
              <w:b/>
              <w:sz w:val="20"/>
              <w:szCs w:val="20"/>
              <w:lang w:val="en-US"/>
            </w:rPr>
            <w:t>AWR</w:t>
          </w:r>
          <w:r w:rsidR="007A6CFA" w:rsidRPr="008C2CB8">
            <w:rPr>
              <w:b/>
              <w:sz w:val="20"/>
              <w:szCs w:val="20"/>
              <w:lang w:val="en-US"/>
            </w:rPr>
            <w:t xml:space="preserve"> </w:t>
          </w:r>
          <w:r w:rsidR="007D1035" w:rsidRPr="008C2CB8">
            <w:rPr>
              <w:b/>
              <w:sz w:val="20"/>
              <w:szCs w:val="20"/>
              <w:lang w:val="en-US"/>
            </w:rPr>
            <w:t>OPS-</w:t>
          </w:r>
        </w:p>
        <w:p w:rsidR="007D1035" w:rsidRPr="008C2CB8" w:rsidRDefault="00D7399A" w:rsidP="008C2CB8">
          <w:pPr>
            <w:widowControl w:val="0"/>
            <w:autoSpaceDE w:val="0"/>
            <w:autoSpaceDN w:val="0"/>
            <w:ind w:left="103"/>
            <w:rPr>
              <w:rFonts w:ascii="Calibri" w:eastAsia="Calibri" w:hAnsi="Calibri" w:cs="Calibri"/>
              <w:b/>
              <w:kern w:val="0"/>
              <w:sz w:val="20"/>
              <w:szCs w:val="20"/>
              <w:lang w:val="en-US"/>
              <w14:ligatures w14:val="none"/>
            </w:rPr>
          </w:pPr>
          <w:r w:rsidRPr="008C2CB8">
            <w:rPr>
              <w:b/>
              <w:sz w:val="20"/>
              <w:szCs w:val="20"/>
              <w:lang w:val="en-US"/>
            </w:rPr>
            <w:t xml:space="preserve">AOC </w:t>
          </w:r>
          <w:r w:rsidR="007D1035" w:rsidRPr="008C2CB8">
            <w:rPr>
              <w:b/>
              <w:sz w:val="20"/>
              <w:szCs w:val="20"/>
              <w:lang w:val="en-US"/>
            </w:rPr>
            <w:t>036</w:t>
          </w:r>
          <w:r w:rsidR="005C5510" w:rsidRPr="008C2CB8">
            <w:rPr>
              <w:b/>
              <w:sz w:val="20"/>
              <w:szCs w:val="20"/>
              <w:lang w:val="en-US"/>
            </w:rPr>
            <w:t xml:space="preserve"> </w:t>
          </w:r>
          <w:bookmarkEnd w:id="0"/>
        </w:p>
      </w:tc>
    </w:tr>
    <w:tr w:rsidR="007D1035" w:rsidRPr="00584365" w:rsidTr="00545AA7">
      <w:trPr>
        <w:trHeight w:hRule="exact" w:val="360"/>
      </w:trPr>
      <w:tc>
        <w:tcPr>
          <w:tcW w:w="2059" w:type="dxa"/>
          <w:vMerge/>
        </w:tcPr>
        <w:p w:rsidR="007D1035" w:rsidRPr="00584365" w:rsidRDefault="007D1035" w:rsidP="00584365">
          <w:pPr>
            <w:widowControl w:val="0"/>
            <w:autoSpaceDE w:val="0"/>
            <w:autoSpaceDN w:val="0"/>
            <w:rPr>
              <w:rFonts w:ascii="Calibri" w:eastAsia="Calibri" w:hAnsi="Calibri" w:cs="Calibri"/>
              <w:kern w:val="0"/>
              <w:sz w:val="22"/>
              <w:szCs w:val="22"/>
              <w:lang w:val="en-US"/>
              <w14:ligatures w14:val="none"/>
            </w:rPr>
          </w:pPr>
        </w:p>
      </w:tc>
      <w:tc>
        <w:tcPr>
          <w:tcW w:w="5411" w:type="dxa"/>
          <w:vMerge/>
          <w:shd w:val="clear" w:color="auto" w:fill="DEEAF6" w:themeFill="accent1" w:themeFillTint="33"/>
        </w:tcPr>
        <w:p w:rsidR="007D1035" w:rsidRPr="00584365" w:rsidRDefault="007D1035" w:rsidP="00584365">
          <w:pPr>
            <w:widowControl w:val="0"/>
            <w:autoSpaceDE w:val="0"/>
            <w:autoSpaceDN w:val="0"/>
            <w:rPr>
              <w:rFonts w:ascii="Calibri" w:eastAsia="Calibri" w:hAnsi="Calibri" w:cs="Calibri"/>
              <w:kern w:val="0"/>
              <w:sz w:val="22"/>
              <w:szCs w:val="22"/>
              <w:lang w:val="en-US"/>
              <w14:ligatures w14:val="none"/>
            </w:rPr>
          </w:pPr>
        </w:p>
      </w:tc>
      <w:tc>
        <w:tcPr>
          <w:tcW w:w="990" w:type="dxa"/>
          <w:shd w:val="clear" w:color="auto" w:fill="DEEAF6" w:themeFill="accent1" w:themeFillTint="33"/>
          <w:vAlign w:val="center"/>
        </w:tcPr>
        <w:p w:rsidR="007D1035" w:rsidRPr="008C2CB8" w:rsidRDefault="007D1035" w:rsidP="00545AA7">
          <w:pPr>
            <w:widowControl w:val="0"/>
            <w:autoSpaceDE w:val="0"/>
            <w:autoSpaceDN w:val="0"/>
            <w:spacing w:before="59"/>
            <w:ind w:left="103"/>
            <w:rPr>
              <w:rFonts w:ascii="Calibri" w:eastAsia="Calibri" w:hAnsi="Calibri" w:cs="Calibri"/>
              <w:b/>
              <w:kern w:val="0"/>
              <w:sz w:val="22"/>
              <w:szCs w:val="22"/>
              <w:lang w:val="en-US"/>
              <w14:ligatures w14:val="none"/>
            </w:rPr>
          </w:pPr>
          <w:r w:rsidRPr="008C2CB8">
            <w:rPr>
              <w:rFonts w:ascii="Calibri" w:eastAsia="Calibri" w:hAnsi="Calibri" w:cs="Calibri"/>
              <w:b/>
              <w:kern w:val="0"/>
              <w:sz w:val="22"/>
              <w:szCs w:val="22"/>
              <w:lang w:val="en-US"/>
              <w14:ligatures w14:val="none"/>
            </w:rPr>
            <w:t>Revision</w:t>
          </w:r>
        </w:p>
      </w:tc>
      <w:tc>
        <w:tcPr>
          <w:tcW w:w="2160" w:type="dxa"/>
          <w:shd w:val="clear" w:color="auto" w:fill="DEEAF6" w:themeFill="accent1" w:themeFillTint="33"/>
          <w:vAlign w:val="center"/>
        </w:tcPr>
        <w:p w:rsidR="007D1035" w:rsidRPr="008C2CB8" w:rsidRDefault="007D1035" w:rsidP="00545AA7">
          <w:pPr>
            <w:widowControl w:val="0"/>
            <w:autoSpaceDE w:val="0"/>
            <w:autoSpaceDN w:val="0"/>
            <w:spacing w:before="59"/>
            <w:ind w:left="103"/>
            <w:rPr>
              <w:rFonts w:ascii="Calibri" w:eastAsia="Calibri" w:hAnsi="Calibri" w:cs="Calibri"/>
              <w:b/>
              <w:kern w:val="0"/>
              <w:sz w:val="20"/>
              <w:szCs w:val="20"/>
              <w:lang w:val="en-US"/>
              <w14:ligatures w14:val="none"/>
            </w:rPr>
          </w:pPr>
          <w:r w:rsidRPr="008C2CB8">
            <w:rPr>
              <w:rFonts w:ascii="Calibri" w:eastAsia="Calibri" w:hAnsi="Calibri" w:cs="Calibri"/>
              <w:b/>
              <w:kern w:val="0"/>
              <w:sz w:val="20"/>
              <w:szCs w:val="20"/>
              <w:lang w:val="en-US"/>
              <w14:ligatures w14:val="none"/>
            </w:rPr>
            <w:t>05</w:t>
          </w:r>
        </w:p>
      </w:tc>
    </w:tr>
    <w:tr w:rsidR="007D1035" w:rsidRPr="00584365" w:rsidTr="00545AA7">
      <w:trPr>
        <w:trHeight w:hRule="exact" w:val="360"/>
      </w:trPr>
      <w:tc>
        <w:tcPr>
          <w:tcW w:w="2059" w:type="dxa"/>
          <w:vMerge/>
          <w:tcBorders>
            <w:bottom w:val="single" w:sz="8" w:space="0" w:color="000000"/>
          </w:tcBorders>
        </w:tcPr>
        <w:p w:rsidR="007D1035" w:rsidRPr="00584365" w:rsidRDefault="007D1035" w:rsidP="00584365">
          <w:pPr>
            <w:widowControl w:val="0"/>
            <w:autoSpaceDE w:val="0"/>
            <w:autoSpaceDN w:val="0"/>
            <w:rPr>
              <w:rFonts w:ascii="Calibri" w:eastAsia="Calibri" w:hAnsi="Calibri" w:cs="Calibri"/>
              <w:kern w:val="0"/>
              <w:sz w:val="22"/>
              <w:szCs w:val="22"/>
              <w:lang w:val="en-US"/>
              <w14:ligatures w14:val="none"/>
            </w:rPr>
          </w:pPr>
        </w:p>
      </w:tc>
      <w:tc>
        <w:tcPr>
          <w:tcW w:w="5411" w:type="dxa"/>
          <w:vMerge/>
          <w:tcBorders>
            <w:bottom w:val="single" w:sz="8" w:space="0" w:color="000000"/>
          </w:tcBorders>
          <w:shd w:val="clear" w:color="auto" w:fill="DEEAF6" w:themeFill="accent1" w:themeFillTint="33"/>
        </w:tcPr>
        <w:p w:rsidR="007D1035" w:rsidRPr="00584365" w:rsidRDefault="007D1035" w:rsidP="00584365">
          <w:pPr>
            <w:widowControl w:val="0"/>
            <w:autoSpaceDE w:val="0"/>
            <w:autoSpaceDN w:val="0"/>
            <w:rPr>
              <w:rFonts w:ascii="Calibri" w:eastAsia="Calibri" w:hAnsi="Calibri" w:cs="Calibri"/>
              <w:kern w:val="0"/>
              <w:sz w:val="22"/>
              <w:szCs w:val="22"/>
              <w:lang w:val="en-US"/>
              <w14:ligatures w14:val="none"/>
            </w:rPr>
          </w:pPr>
        </w:p>
      </w:tc>
      <w:tc>
        <w:tcPr>
          <w:tcW w:w="990" w:type="dxa"/>
          <w:tcBorders>
            <w:bottom w:val="single" w:sz="8" w:space="0" w:color="000000"/>
          </w:tcBorders>
          <w:shd w:val="clear" w:color="auto" w:fill="DEEAF6" w:themeFill="accent1" w:themeFillTint="33"/>
          <w:vAlign w:val="center"/>
        </w:tcPr>
        <w:p w:rsidR="007D1035" w:rsidRPr="008C2CB8" w:rsidRDefault="007D1035" w:rsidP="00545AA7">
          <w:pPr>
            <w:widowControl w:val="0"/>
            <w:autoSpaceDE w:val="0"/>
            <w:autoSpaceDN w:val="0"/>
            <w:spacing w:before="59"/>
            <w:ind w:left="103"/>
            <w:rPr>
              <w:rFonts w:ascii="Calibri" w:eastAsia="Calibri" w:hAnsi="Calibri" w:cs="Calibri"/>
              <w:b/>
              <w:kern w:val="0"/>
              <w:sz w:val="22"/>
              <w:szCs w:val="22"/>
              <w:lang w:val="en-US"/>
              <w14:ligatures w14:val="none"/>
            </w:rPr>
          </w:pPr>
          <w:r w:rsidRPr="008C2CB8">
            <w:rPr>
              <w:rFonts w:ascii="Calibri" w:eastAsia="Calibri" w:hAnsi="Calibri" w:cs="Calibri"/>
              <w:b/>
              <w:kern w:val="0"/>
              <w:sz w:val="22"/>
              <w:szCs w:val="22"/>
              <w:lang w:val="en-US"/>
              <w14:ligatures w14:val="none"/>
            </w:rPr>
            <w:t>Date</w:t>
          </w:r>
        </w:p>
      </w:tc>
      <w:tc>
        <w:tcPr>
          <w:tcW w:w="2160" w:type="dxa"/>
          <w:tcBorders>
            <w:bottom w:val="single" w:sz="8" w:space="0" w:color="000000"/>
          </w:tcBorders>
          <w:shd w:val="clear" w:color="auto" w:fill="DEEAF6" w:themeFill="accent1" w:themeFillTint="33"/>
          <w:vAlign w:val="center"/>
        </w:tcPr>
        <w:p w:rsidR="007D1035" w:rsidRPr="008C2CB8" w:rsidRDefault="00DA612C" w:rsidP="00545AA7">
          <w:pPr>
            <w:widowControl w:val="0"/>
            <w:autoSpaceDE w:val="0"/>
            <w:autoSpaceDN w:val="0"/>
            <w:spacing w:before="59"/>
            <w:ind w:left="103"/>
            <w:rPr>
              <w:rFonts w:ascii="Calibri" w:eastAsia="Calibri" w:hAnsi="Calibri" w:cs="Calibri"/>
              <w:b/>
              <w:kern w:val="0"/>
              <w:sz w:val="20"/>
              <w:szCs w:val="20"/>
              <w:lang w:val="en-US"/>
              <w14:ligatures w14:val="none"/>
            </w:rPr>
          </w:pPr>
          <w:r w:rsidRPr="008C2CB8">
            <w:rPr>
              <w:rFonts w:ascii="Calibri" w:eastAsia="Calibri" w:hAnsi="Calibri" w:cs="Calibri"/>
              <w:b/>
              <w:kern w:val="0"/>
              <w:sz w:val="20"/>
              <w:szCs w:val="20"/>
              <w:lang w:val="en-US"/>
              <w14:ligatures w14:val="none"/>
            </w:rPr>
            <w:t>01 Feb 2024</w:t>
          </w:r>
        </w:p>
      </w:tc>
    </w:tr>
  </w:tbl>
  <w:p w:rsidR="007D1035" w:rsidRDefault="007D1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8DE"/>
    <w:multiLevelType w:val="hybridMultilevel"/>
    <w:tmpl w:val="73645E4A"/>
    <w:lvl w:ilvl="0" w:tplc="0409001B">
      <w:start w:val="1"/>
      <w:numFmt w:val="lowerRoman"/>
      <w:lvlText w:val="%1."/>
      <w:lvlJc w:val="right"/>
      <w:pPr>
        <w:ind w:left="720" w:hanging="360"/>
      </w:pPr>
    </w:lvl>
    <w:lvl w:ilvl="1" w:tplc="9A82D336">
      <w:start w:val="1"/>
      <w:numFmt w:val="upperRoman"/>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F70FF"/>
    <w:multiLevelType w:val="hybridMultilevel"/>
    <w:tmpl w:val="725833B2"/>
    <w:lvl w:ilvl="0" w:tplc="932C7718">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045E6"/>
    <w:multiLevelType w:val="hybridMultilevel"/>
    <w:tmpl w:val="19E6D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4"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5" w15:restartNumberingAfterBreak="0">
    <w:nsid w:val="25045608"/>
    <w:multiLevelType w:val="hybridMultilevel"/>
    <w:tmpl w:val="52CE0F30"/>
    <w:lvl w:ilvl="0" w:tplc="EB3CFB9E">
      <w:start w:val="1"/>
      <w:numFmt w:val="lowerLetter"/>
      <w:lvlText w:val="%1)"/>
      <w:lvlJc w:val="left"/>
      <w:pPr>
        <w:ind w:left="720" w:hanging="360"/>
      </w:pPr>
      <w:rPr>
        <w:rFonts w:ascii="Calibri" w:eastAsia="Calibri" w:hAnsi="Calibri" w:cs="Calibri" w:hint="default"/>
        <w:b/>
        <w:bCs/>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212A4"/>
    <w:multiLevelType w:val="hybridMultilevel"/>
    <w:tmpl w:val="F4D41E02"/>
    <w:lvl w:ilvl="0" w:tplc="7D189150">
      <w:start w:val="1"/>
      <w:numFmt w:val="lowerLetter"/>
      <w:lvlText w:val="%1)"/>
      <w:lvlJc w:val="left"/>
      <w:pPr>
        <w:ind w:left="720" w:hanging="360"/>
      </w:pPr>
      <w:rPr>
        <w:rFonts w:ascii="Calibri" w:eastAsia="Calibri" w:hAnsi="Calibri" w:cs="Calibri" w:hint="default"/>
        <w:b w:val="0"/>
        <w:bCs w:val="0"/>
        <w:w w:val="99"/>
        <w:sz w:val="20"/>
        <w:szCs w:val="20"/>
        <w:lang w:val="en-US"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8" w15:restartNumberingAfterBreak="0">
    <w:nsid w:val="452F5549"/>
    <w:multiLevelType w:val="hybridMultilevel"/>
    <w:tmpl w:val="B02AAD18"/>
    <w:lvl w:ilvl="0" w:tplc="25685602">
      <w:start w:val="1"/>
      <w:numFmt w:val="lowerLetter"/>
      <w:lvlText w:val="%1)"/>
      <w:lvlJc w:val="left"/>
      <w:pPr>
        <w:ind w:left="720" w:hanging="360"/>
      </w:pPr>
      <w:rPr>
        <w:rFonts w:ascii="Calibri" w:eastAsia="Calibri" w:hAnsi="Calibri" w:cs="Calibri" w:hint="default"/>
        <w:b/>
        <w:bCs/>
        <w:w w:val="99"/>
        <w:sz w:val="20"/>
        <w:szCs w:val="20"/>
        <w:lang w:val="en-US" w:eastAsia="en-US" w:bidi="ar-SA"/>
      </w:rPr>
    </w:lvl>
    <w:lvl w:ilvl="1" w:tplc="6158F046">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10"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1" w15:restartNumberingAfterBreak="0">
    <w:nsid w:val="599316CC"/>
    <w:multiLevelType w:val="hybridMultilevel"/>
    <w:tmpl w:val="AC944286"/>
    <w:lvl w:ilvl="0" w:tplc="0409000F">
      <w:start w:val="1"/>
      <w:numFmt w:val="decimal"/>
      <w:lvlText w:val="%1."/>
      <w:lvlJc w:val="left"/>
      <w:pPr>
        <w:ind w:left="720"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2"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3"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3"/>
  </w:num>
  <w:num w:numId="2">
    <w:abstractNumId w:val="7"/>
  </w:num>
  <w:num w:numId="3">
    <w:abstractNumId w:val="13"/>
  </w:num>
  <w:num w:numId="4">
    <w:abstractNumId w:val="10"/>
  </w:num>
  <w:num w:numId="5">
    <w:abstractNumId w:val="4"/>
  </w:num>
  <w:num w:numId="6">
    <w:abstractNumId w:val="9"/>
  </w:num>
  <w:num w:numId="7">
    <w:abstractNumId w:val="12"/>
  </w:num>
  <w:num w:numId="8">
    <w:abstractNumId w:val="11"/>
  </w:num>
  <w:num w:numId="9">
    <w:abstractNumId w:val="1"/>
  </w:num>
  <w:num w:numId="10">
    <w:abstractNumId w:val="6"/>
  </w:num>
  <w:num w:numId="11">
    <w:abstractNumId w:val="8"/>
  </w:num>
  <w:num w:numId="12">
    <w:abstractNumId w:val="5"/>
  </w:num>
  <w:num w:numId="13">
    <w:abstractNumId w:val="0"/>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46303"/>
    <w:rsid w:val="000574B8"/>
    <w:rsid w:val="00081D14"/>
    <w:rsid w:val="000E72F2"/>
    <w:rsid w:val="000F5171"/>
    <w:rsid w:val="001032C1"/>
    <w:rsid w:val="00106DD9"/>
    <w:rsid w:val="00111B10"/>
    <w:rsid w:val="001814D3"/>
    <w:rsid w:val="00191A2A"/>
    <w:rsid w:val="001D12E3"/>
    <w:rsid w:val="0020215C"/>
    <w:rsid w:val="00246868"/>
    <w:rsid w:val="00256EFC"/>
    <w:rsid w:val="00283ABB"/>
    <w:rsid w:val="002B63A2"/>
    <w:rsid w:val="002E48BF"/>
    <w:rsid w:val="00322C06"/>
    <w:rsid w:val="00336A4C"/>
    <w:rsid w:val="00336BEA"/>
    <w:rsid w:val="003676A5"/>
    <w:rsid w:val="003A4E0B"/>
    <w:rsid w:val="003B39D2"/>
    <w:rsid w:val="003D49AB"/>
    <w:rsid w:val="003D5133"/>
    <w:rsid w:val="003F3BDE"/>
    <w:rsid w:val="00444E6A"/>
    <w:rsid w:val="00452C71"/>
    <w:rsid w:val="00454136"/>
    <w:rsid w:val="00465CE2"/>
    <w:rsid w:val="004936B8"/>
    <w:rsid w:val="004B3312"/>
    <w:rsid w:val="004B7607"/>
    <w:rsid w:val="004C26E3"/>
    <w:rsid w:val="004C592F"/>
    <w:rsid w:val="004D27C7"/>
    <w:rsid w:val="004D47A1"/>
    <w:rsid w:val="004F1CE6"/>
    <w:rsid w:val="0054131D"/>
    <w:rsid w:val="00545AA7"/>
    <w:rsid w:val="00584365"/>
    <w:rsid w:val="005A3283"/>
    <w:rsid w:val="005A780F"/>
    <w:rsid w:val="005B2691"/>
    <w:rsid w:val="005B295E"/>
    <w:rsid w:val="005C132F"/>
    <w:rsid w:val="005C5510"/>
    <w:rsid w:val="00631576"/>
    <w:rsid w:val="00674D72"/>
    <w:rsid w:val="00681A31"/>
    <w:rsid w:val="007003B9"/>
    <w:rsid w:val="0070176B"/>
    <w:rsid w:val="0071242C"/>
    <w:rsid w:val="0071701A"/>
    <w:rsid w:val="0072103B"/>
    <w:rsid w:val="00787121"/>
    <w:rsid w:val="0079205C"/>
    <w:rsid w:val="007A4135"/>
    <w:rsid w:val="007A6CFA"/>
    <w:rsid w:val="007C70D2"/>
    <w:rsid w:val="007D1035"/>
    <w:rsid w:val="007D2561"/>
    <w:rsid w:val="007F5017"/>
    <w:rsid w:val="008003D6"/>
    <w:rsid w:val="00822C9C"/>
    <w:rsid w:val="00833864"/>
    <w:rsid w:val="00852AC1"/>
    <w:rsid w:val="008751B7"/>
    <w:rsid w:val="008A5ACD"/>
    <w:rsid w:val="008C2CB8"/>
    <w:rsid w:val="00923401"/>
    <w:rsid w:val="009257DF"/>
    <w:rsid w:val="00963222"/>
    <w:rsid w:val="009911DA"/>
    <w:rsid w:val="009A469B"/>
    <w:rsid w:val="009C060C"/>
    <w:rsid w:val="009C2699"/>
    <w:rsid w:val="009D0A11"/>
    <w:rsid w:val="009E67DF"/>
    <w:rsid w:val="00A7534D"/>
    <w:rsid w:val="00A760F8"/>
    <w:rsid w:val="00A8174B"/>
    <w:rsid w:val="00A97688"/>
    <w:rsid w:val="00AB02DE"/>
    <w:rsid w:val="00AB4DA6"/>
    <w:rsid w:val="00AD2849"/>
    <w:rsid w:val="00AE3B90"/>
    <w:rsid w:val="00AE3FBA"/>
    <w:rsid w:val="00B209D8"/>
    <w:rsid w:val="00B35C7F"/>
    <w:rsid w:val="00B478A1"/>
    <w:rsid w:val="00B61B6D"/>
    <w:rsid w:val="00B74F41"/>
    <w:rsid w:val="00B9391F"/>
    <w:rsid w:val="00C106C6"/>
    <w:rsid w:val="00C24B1F"/>
    <w:rsid w:val="00C51C90"/>
    <w:rsid w:val="00C53C4D"/>
    <w:rsid w:val="00C80115"/>
    <w:rsid w:val="00C92C40"/>
    <w:rsid w:val="00C92EFB"/>
    <w:rsid w:val="00C95F86"/>
    <w:rsid w:val="00C967E0"/>
    <w:rsid w:val="00CA170D"/>
    <w:rsid w:val="00CB6356"/>
    <w:rsid w:val="00CC7298"/>
    <w:rsid w:val="00CE7BB3"/>
    <w:rsid w:val="00CF3F57"/>
    <w:rsid w:val="00D053B9"/>
    <w:rsid w:val="00D3118A"/>
    <w:rsid w:val="00D37286"/>
    <w:rsid w:val="00D701A8"/>
    <w:rsid w:val="00D7399A"/>
    <w:rsid w:val="00D850A7"/>
    <w:rsid w:val="00D87CBD"/>
    <w:rsid w:val="00D94F4D"/>
    <w:rsid w:val="00DA2BC0"/>
    <w:rsid w:val="00DA612C"/>
    <w:rsid w:val="00DD6EC2"/>
    <w:rsid w:val="00E07DB1"/>
    <w:rsid w:val="00E22DCF"/>
    <w:rsid w:val="00E44EC9"/>
    <w:rsid w:val="00E71F22"/>
    <w:rsid w:val="00E86E54"/>
    <w:rsid w:val="00E92774"/>
    <w:rsid w:val="00E96273"/>
    <w:rsid w:val="00EB0A8C"/>
    <w:rsid w:val="00ED263E"/>
    <w:rsid w:val="00F37364"/>
    <w:rsid w:val="00F67773"/>
    <w:rsid w:val="00F8292F"/>
    <w:rsid w:val="00FC0E6D"/>
    <w:rsid w:val="00FD4728"/>
    <w:rsid w:val="00FE2076"/>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4364EF"/>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209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9D8"/>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13</cp:revision>
  <cp:lastPrinted>2024-02-29T10:06:00Z</cp:lastPrinted>
  <dcterms:created xsi:type="dcterms:W3CDTF">2023-11-02T08:32:00Z</dcterms:created>
  <dcterms:modified xsi:type="dcterms:W3CDTF">2024-07-05T08:02:00Z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